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9FD" w:rsidRDefault="00A559FD" w:rsidP="001E7D58">
      <w:pPr>
        <w:pStyle w:val="Szvegtrzs"/>
        <w:jc w:val="left"/>
        <w:rPr>
          <w:rFonts w:ascii="Verdana" w:hAnsi="Verdana"/>
          <w:sz w:val="28"/>
          <w:szCs w:val="28"/>
        </w:rPr>
      </w:pPr>
    </w:p>
    <w:p w:rsidR="00A559FD" w:rsidRDefault="00A559FD"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bookmarkStart w:id="0" w:name="_GoBack"/>
      <w:bookmarkEnd w:id="0"/>
    </w:p>
    <w:p w:rsidR="00E170AC" w:rsidRDefault="00E170AC"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D9322C" w:rsidRPr="00A559FD" w:rsidRDefault="00250E3A" w:rsidP="00D9322C">
      <w:pPr>
        <w:pStyle w:val="Szvegtrzs"/>
        <w:jc w:val="center"/>
        <w:rPr>
          <w:rFonts w:cs="Arial"/>
          <w:sz w:val="28"/>
          <w:szCs w:val="28"/>
        </w:rPr>
      </w:pPr>
      <w:r w:rsidRPr="00250E3A">
        <w:rPr>
          <w:rFonts w:cs="Arial"/>
          <w:sz w:val="28"/>
          <w:szCs w:val="28"/>
        </w:rPr>
        <w:t>ÁLTALÁNOS ÚTMUTATÓ</w:t>
      </w:r>
    </w:p>
    <w:p w:rsidR="00D9322C" w:rsidRPr="00A559FD" w:rsidRDefault="00D9322C" w:rsidP="00D9322C">
      <w:pPr>
        <w:pStyle w:val="Szvegtrzs"/>
        <w:jc w:val="center"/>
        <w:rPr>
          <w:rFonts w:cs="Arial"/>
          <w:sz w:val="28"/>
          <w:szCs w:val="28"/>
        </w:rPr>
      </w:pPr>
    </w:p>
    <w:p w:rsidR="00D9322C" w:rsidRPr="00A559FD" w:rsidRDefault="0071055A" w:rsidP="00D9322C">
      <w:pPr>
        <w:pStyle w:val="Szvegtrzs"/>
        <w:jc w:val="center"/>
        <w:rPr>
          <w:rFonts w:cs="Arial"/>
          <w:sz w:val="28"/>
          <w:szCs w:val="28"/>
        </w:rPr>
      </w:pPr>
      <w:r>
        <w:rPr>
          <w:rFonts w:cs="Arial"/>
          <w:sz w:val="28"/>
          <w:szCs w:val="28"/>
        </w:rPr>
        <w:t>A</w:t>
      </w:r>
    </w:p>
    <w:p w:rsidR="00D9322C" w:rsidRPr="00A559FD" w:rsidRDefault="00D9322C" w:rsidP="00D9322C">
      <w:pPr>
        <w:pStyle w:val="Szvegtrzs"/>
        <w:jc w:val="center"/>
        <w:rPr>
          <w:rFonts w:cs="Arial"/>
          <w:sz w:val="28"/>
          <w:szCs w:val="28"/>
        </w:rPr>
      </w:pPr>
    </w:p>
    <w:p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rsidR="00D9322C" w:rsidRPr="00A559FD" w:rsidRDefault="00D9322C" w:rsidP="00D9322C">
      <w:pPr>
        <w:pStyle w:val="Szvegtrzs"/>
        <w:jc w:val="center"/>
        <w:rPr>
          <w:rFonts w:cs="Arial"/>
          <w:sz w:val="24"/>
          <w:szCs w:val="24"/>
        </w:rPr>
      </w:pPr>
    </w:p>
    <w:p w:rsidR="00D9322C" w:rsidRPr="00A559FD" w:rsidRDefault="00D9322C" w:rsidP="00A368D5">
      <w:pPr>
        <w:jc w:val="center"/>
        <w:rPr>
          <w:rFonts w:ascii="Arial" w:hAnsi="Arial" w:cs="Arial"/>
          <w:b/>
        </w:rPr>
      </w:pPr>
    </w:p>
    <w:p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0C72B5" w:rsidP="000C72B5">
      <w:pPr>
        <w:shd w:val="clear" w:color="auto" w:fill="FFFFFF" w:themeFill="background1"/>
        <w:rPr>
          <w:rFonts w:cs="Arial"/>
          <w:b/>
          <w:i/>
          <w:sz w:val="28"/>
          <w:szCs w:val="28"/>
        </w:rPr>
      </w:pPr>
      <w:r>
        <w:rPr>
          <w:noProof/>
        </w:rPr>
        <w:drawing>
          <wp:inline distT="0" distB="0" distL="0" distR="0" wp14:anchorId="4C105C0E" wp14:editId="2AA86020">
            <wp:extent cx="1905000" cy="638175"/>
            <wp:effectExtent l="0" t="0" r="0" b="9525"/>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9"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p w:rsidR="00B73CDF" w:rsidRDefault="00B73CDF" w:rsidP="0071055A">
      <w:pPr>
        <w:shd w:val="clear" w:color="auto" w:fill="FFFFFF" w:themeFill="background1"/>
        <w:jc w:val="center"/>
        <w:rPr>
          <w:rFonts w:cs="Arial"/>
          <w:b/>
          <w:i/>
          <w:sz w:val="28"/>
          <w:szCs w:val="28"/>
        </w:rPr>
      </w:pPr>
    </w:p>
    <w:p w:rsidR="00A559FD" w:rsidRDefault="00A559FD" w:rsidP="001E7D58">
      <w:pPr>
        <w:rPr>
          <w:rFonts w:ascii="Arial" w:hAnsi="Arial" w:cs="Arial"/>
          <w:b/>
        </w:rPr>
      </w:pPr>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rsidR="00EA72DA" w:rsidRDefault="00EA72DA">
          <w:pPr>
            <w:pStyle w:val="Tartalomjegyzkcmsora"/>
          </w:pPr>
          <w:r>
            <w:t>Tartalom</w:t>
          </w:r>
        </w:p>
        <w:p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793E9C">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793E9C">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8</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11</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12</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14</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17</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22</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33</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37</w:t>
            </w:r>
            <w:r w:rsidR="00810CE3" w:rsidRPr="00BB3092">
              <w:rPr>
                <w:rFonts w:ascii="Arial" w:hAnsi="Arial" w:cs="Arial"/>
                <w:noProof/>
                <w:webHidden/>
              </w:rPr>
              <w:fldChar w:fldCharType="end"/>
            </w:r>
          </w:hyperlink>
        </w:p>
        <w:p w:rsidR="00810CE3" w:rsidRPr="00BB3092" w:rsidRDefault="00793E9C">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38</w:t>
            </w:r>
            <w:r w:rsidR="00810CE3" w:rsidRPr="00BB3092">
              <w:rPr>
                <w:rFonts w:ascii="Arial" w:hAnsi="Arial" w:cs="Arial"/>
                <w:noProof/>
                <w:webHidden/>
              </w:rPr>
              <w:fldChar w:fldCharType="end"/>
            </w:r>
          </w:hyperlink>
        </w:p>
        <w:p w:rsidR="00EA72DA" w:rsidRPr="00BB3092" w:rsidRDefault="00793E9C"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rsidR="00D556F6" w:rsidRPr="004315E4" w:rsidRDefault="00D556F6">
      <w:pPr>
        <w:rPr>
          <w:rFonts w:ascii="Arial" w:hAnsi="Arial" w:cs="Arial"/>
        </w:rPr>
      </w:pPr>
      <w:r w:rsidRPr="004315E4">
        <w:rPr>
          <w:rFonts w:ascii="Arial" w:hAnsi="Arial" w:cs="Arial"/>
        </w:rPr>
        <w:br w:type="page"/>
      </w:r>
    </w:p>
    <w:p w:rsidR="00250E3A" w:rsidRDefault="00BA68FE" w:rsidP="00C47F9F">
      <w:pPr>
        <w:pStyle w:val="Cmsor1"/>
        <w:numPr>
          <w:ilvl w:val="0"/>
          <w:numId w:val="47"/>
        </w:numPr>
        <w:spacing w:after="480"/>
        <w:ind w:left="426" w:hanging="357"/>
      </w:pPr>
      <w:bookmarkStart w:id="1" w:name="_Toc379804658"/>
      <w:bookmarkStart w:id="2" w:name="_Toc475469396"/>
      <w:r>
        <w:lastRenderedPageBreak/>
        <w:t xml:space="preserve">Az </w:t>
      </w:r>
      <w:bookmarkEnd w:id="1"/>
      <w:r>
        <w:t>Útmutató célja, hatálya</w:t>
      </w:r>
      <w:bookmarkEnd w:id="2"/>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rsidR="00697000" w:rsidRPr="00C47F9F" w:rsidRDefault="00250E3A" w:rsidP="00C47F9F">
      <w:pPr>
        <w:spacing w:before="120" w:after="120"/>
        <w:jc w:val="both"/>
        <w:rPr>
          <w:rFonts w:ascii="Arial" w:hAnsi="Arial" w:cs="Arial"/>
          <w:b/>
        </w:rPr>
      </w:pPr>
      <w:r w:rsidRPr="00C47F9F">
        <w:rPr>
          <w:rFonts w:ascii="Arial" w:hAnsi="Arial" w:cs="Arial"/>
          <w:b/>
        </w:rPr>
        <w:t>Az 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foglaltak valamely fejezet tekintetében eltérnek az ÁÚ</w:t>
      </w:r>
      <w:r w:rsidR="00D57D83" w:rsidRPr="00C47F9F">
        <w:rPr>
          <w:rFonts w:ascii="Arial" w:hAnsi="Arial" w:cs="Arial"/>
          <w:b/>
        </w:rPr>
        <w:t>H</w:t>
      </w:r>
      <w:r w:rsidR="00697000" w:rsidRPr="00C47F9F">
        <w:rPr>
          <w:rFonts w:ascii="Arial" w:hAnsi="Arial" w:cs="Arial"/>
          <w:b/>
        </w:rPr>
        <w:t xml:space="preserve">F-ban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rsidR="00BA68FE" w:rsidRPr="00C47F9F" w:rsidRDefault="00BA68FE" w:rsidP="00C47F9F">
      <w:pPr>
        <w:spacing w:before="120" w:after="120"/>
        <w:rPr>
          <w:rFonts w:ascii="Arial" w:hAnsi="Arial" w:cs="Arial"/>
        </w:rPr>
      </w:pPr>
    </w:p>
    <w:p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r w:rsidR="00ED2758" w:rsidRPr="00C47F9F">
        <w:rPr>
          <w:rFonts w:ascii="Arial" w:hAnsi="Arial" w:cs="Arial"/>
        </w:rPr>
        <w:t>ÁÚHF-</w:t>
      </w:r>
      <w:proofErr w:type="spellStart"/>
      <w:r w:rsidR="00ED2758" w:rsidRPr="00C47F9F">
        <w:rPr>
          <w:rFonts w:ascii="Arial" w:hAnsi="Arial" w:cs="Arial"/>
        </w:rPr>
        <w:t>nek</w:t>
      </w:r>
      <w:proofErr w:type="spellEnd"/>
      <w:r w:rsidR="00ED2758" w:rsidRPr="00C47F9F">
        <w:rPr>
          <w:rFonts w:ascii="Arial" w:hAnsi="Arial" w:cs="Arial"/>
        </w:rPr>
        <w:t xml:space="preserve">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rsidR="002C4A20" w:rsidRDefault="002C4A20" w:rsidP="00C47F9F">
      <w:pPr>
        <w:spacing w:before="120" w:after="120"/>
        <w:jc w:val="both"/>
        <w:rPr>
          <w:rFonts w:ascii="Arial" w:hAnsi="Arial" w:cs="Arial"/>
        </w:rPr>
      </w:pPr>
      <w:r w:rsidRPr="00C47F9F">
        <w:rPr>
          <w:rFonts w:ascii="Arial" w:hAnsi="Arial" w:cs="Arial"/>
        </w:rPr>
        <w:t>Az Á</w:t>
      </w:r>
      <w:r w:rsidR="000E0D32" w:rsidRPr="00C47F9F">
        <w:rPr>
          <w:rFonts w:ascii="Arial" w:hAnsi="Arial" w:cs="Arial"/>
        </w:rPr>
        <w:t>Ú</w:t>
      </w:r>
      <w:r w:rsidR="002A6626" w:rsidRPr="00C47F9F">
        <w:rPr>
          <w:rFonts w:ascii="Arial" w:hAnsi="Arial" w:cs="Arial"/>
        </w:rPr>
        <w:t>H</w:t>
      </w:r>
      <w:r w:rsidRPr="00C47F9F">
        <w:rPr>
          <w:rFonts w:ascii="Arial" w:hAnsi="Arial" w:cs="Arial"/>
        </w:rPr>
        <w:t xml:space="preserve">F-ban,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 xml:space="preserve">3.§-ban foglaltak </w:t>
      </w:r>
      <w:r w:rsidR="00E52FE1" w:rsidRPr="00C47F9F">
        <w:rPr>
          <w:rFonts w:ascii="Arial" w:hAnsi="Arial" w:cs="Arial"/>
        </w:rPr>
        <w:t xml:space="preserve">az </w:t>
      </w:r>
      <w:proofErr w:type="spellStart"/>
      <w:r w:rsidR="00E52FE1" w:rsidRPr="00C47F9F">
        <w:rPr>
          <w:rFonts w:ascii="Arial" w:hAnsi="Arial" w:cs="Arial"/>
        </w:rPr>
        <w:t>irányadóak</w:t>
      </w:r>
      <w:proofErr w:type="spellEnd"/>
      <w:r w:rsidRPr="00C47F9F">
        <w:rPr>
          <w:rFonts w:ascii="Arial" w:hAnsi="Arial" w:cs="Arial"/>
        </w:rPr>
        <w:t>.</w:t>
      </w:r>
    </w:p>
    <w:p w:rsidR="00E94A07" w:rsidRDefault="00E94A07">
      <w:pPr>
        <w:rPr>
          <w:rFonts w:ascii="Arial" w:hAnsi="Arial" w:cs="Arial"/>
        </w:rPr>
      </w:pPr>
      <w:r>
        <w:rPr>
          <w:rFonts w:ascii="Arial" w:hAnsi="Arial" w:cs="Arial"/>
        </w:rPr>
        <w:br w:type="page"/>
      </w:r>
    </w:p>
    <w:p w:rsidR="000A3A23" w:rsidRDefault="00D556F6" w:rsidP="00C47F9F">
      <w:pPr>
        <w:pStyle w:val="Cmsor1"/>
        <w:numPr>
          <w:ilvl w:val="0"/>
          <w:numId w:val="47"/>
        </w:numPr>
        <w:spacing w:after="480"/>
        <w:ind w:left="426" w:hanging="357"/>
      </w:pPr>
      <w:bookmarkStart w:id="3" w:name="_Toc475469397"/>
      <w:r w:rsidRPr="001E1033">
        <w:lastRenderedPageBreak/>
        <w:t>Kizáró okok</w:t>
      </w:r>
      <w:r w:rsidR="00EA72DA">
        <w:t xml:space="preserve"> listája</w:t>
      </w:r>
      <w:bookmarkEnd w:id="3"/>
    </w:p>
    <w:p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Áht.-ban foglaltak szerint a köztulajdonban álló gazdasági társaságok takarékosabb működéséről szóló 2009. évi CXXII. törvényben foglalt közzétételi kötelezettségének nem tett eleget,</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rsidR="00D556F6" w:rsidRPr="004315E4" w:rsidRDefault="00D556F6">
      <w:pPr>
        <w:rPr>
          <w:rFonts w:ascii="Arial" w:hAnsi="Arial" w:cs="Arial"/>
        </w:rPr>
      </w:pPr>
      <w:r w:rsidRPr="004315E4">
        <w:rPr>
          <w:rFonts w:ascii="Arial" w:hAnsi="Arial" w:cs="Arial"/>
        </w:rPr>
        <w:br w:type="page"/>
      </w:r>
    </w:p>
    <w:p w:rsidR="000A3A23" w:rsidRDefault="00EA72DA" w:rsidP="00C47F9F">
      <w:pPr>
        <w:pStyle w:val="Cmsor1"/>
        <w:numPr>
          <w:ilvl w:val="0"/>
          <w:numId w:val="47"/>
        </w:numPr>
        <w:spacing w:after="480"/>
        <w:ind w:left="426" w:hanging="357"/>
      </w:pPr>
      <w:bookmarkStart w:id="4"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4"/>
    </w:p>
    <w:p w:rsidR="00E46307" w:rsidRDefault="00A559FD">
      <w:pPr>
        <w:pStyle w:val="Cmsor2"/>
      </w:pPr>
      <w:bookmarkStart w:id="5" w:name="_Toc475469399"/>
      <w:bookmarkStart w:id="6"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5"/>
      <w:r w:rsidR="00D556F6" w:rsidRPr="001E1033">
        <w:t xml:space="preserve"> </w:t>
      </w:r>
      <w:bookmarkEnd w:id="6"/>
    </w:p>
    <w:p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proofErr w:type="spellStart"/>
      <w:r w:rsidR="00E55B09" w:rsidRPr="00170A64">
        <w:rPr>
          <w:rFonts w:ascii="Arial" w:hAnsi="Arial" w:cs="Arial"/>
        </w:rPr>
        <w:t>doc</w:t>
      </w:r>
      <w:proofErr w:type="spellEnd"/>
      <w:r w:rsidR="00E55B09" w:rsidRPr="00170A64">
        <w:rPr>
          <w:rFonts w:ascii="Arial" w:hAnsi="Arial" w:cs="Arial"/>
        </w:rPr>
        <w:t xml:space="preserve">, </w:t>
      </w:r>
      <w:proofErr w:type="spellStart"/>
      <w:r w:rsidR="00E55B09" w:rsidRPr="00170A64">
        <w:rPr>
          <w:rFonts w:ascii="Arial" w:hAnsi="Arial" w:cs="Arial"/>
        </w:rPr>
        <w:t>xls</w:t>
      </w:r>
      <w:proofErr w:type="spellEnd"/>
      <w:r w:rsidR="00E55B09" w:rsidRPr="00170A64">
        <w:rPr>
          <w:rFonts w:ascii="Arial" w:hAnsi="Arial" w:cs="Arial"/>
        </w:rPr>
        <w:t>, pdf-fájl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HACS-hoz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IH-hoz</w:t>
      </w:r>
      <w:r w:rsidR="002159DF">
        <w:rPr>
          <w:rFonts w:ascii="Arial" w:hAnsi="Arial" w:cs="Arial"/>
        </w:rPr>
        <w:t xml:space="preserve"> </w:t>
      </w:r>
      <w:r>
        <w:rPr>
          <w:rFonts w:ascii="Arial" w:hAnsi="Arial" w:cs="Arial"/>
        </w:rPr>
        <w:t>történő benyújtására.</w:t>
      </w:r>
    </w:p>
    <w:p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szereplő támogatást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HACS-hoz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rsidR="00CC4B4F" w:rsidRPr="00CC4B4F" w:rsidRDefault="00CC4B4F" w:rsidP="00CC4B4F">
      <w:pPr>
        <w:pStyle w:val="Cmsor2"/>
      </w:pPr>
      <w:bookmarkStart w:id="7" w:name="_Toc475469400"/>
      <w:r w:rsidRPr="00CC4B4F">
        <w:lastRenderedPageBreak/>
        <w:t xml:space="preserve">3.2 A támogatási kérelmek benyújtásának és elbírálásának módja – </w:t>
      </w:r>
      <w:r w:rsidR="00B7599C">
        <w:t>végső ellenőrzés</w:t>
      </w:r>
      <w:bookmarkEnd w:id="7"/>
    </w:p>
    <w:p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0" w:history="1">
        <w:r w:rsidRPr="008341E7">
          <w:rPr>
            <w:rFonts w:ascii="Arial" w:hAnsi="Arial" w:cs="Arial"/>
          </w:rPr>
          <w:t>www.szechenyi2020.hu</w:t>
        </w:r>
      </w:hyperlink>
      <w:r w:rsidRPr="008341E7">
        <w:rPr>
          <w:rFonts w:ascii="Arial" w:hAnsi="Arial" w:cs="Arial"/>
        </w:rPr>
        <w:t xml:space="preserve"> oldalon keresztül elérhető E-ügyintézés 2014-2020 almenüjének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kell ellátnia, vagy amennyiben nem rendelkezik minősített elektronikus aláírással, akkor a nyilatkozat kinyomtatását követően cégszerű aláírásával kell ellátnia, majd beszkennelnie és elmentenie. A minősített elektronikus aláírással ellátott elektronikus nyilatkozatot, vagy a cégszerű aláírással ellátott papír alapú nyilatkozat digitalizált (beszkennelt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támogatási kérelem beérkezéséről a monitoring és információs rendszer értesítés</w:t>
      </w:r>
      <w:r w:rsidR="008341E7" w:rsidRPr="008341E7">
        <w:rPr>
          <w:rFonts w:ascii="Arial" w:hAnsi="Arial" w:cs="Arial"/>
        </w:rPr>
        <w:t>t küld a támogatást igénylőnek.</w:t>
      </w:r>
    </w:p>
    <w:p w:rsidR="00734E0D" w:rsidRPr="008341E7" w:rsidRDefault="00734E0D" w:rsidP="008341E7">
      <w:pPr>
        <w:autoSpaceDE w:val="0"/>
        <w:autoSpaceDN w:val="0"/>
        <w:adjustRightInd w:val="0"/>
        <w:spacing w:before="120" w:after="120"/>
        <w:jc w:val="both"/>
        <w:rPr>
          <w:rFonts w:ascii="Arial" w:hAnsi="Arial" w:cs="Arial"/>
          <w:vanish/>
        </w:rPr>
      </w:pPr>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 xml:space="preserve">helyi </w:t>
      </w:r>
      <w:r w:rsidR="005536DD">
        <w:rPr>
          <w:rFonts w:ascii="Arial" w:hAnsi="Arial" w:cs="Arial"/>
        </w:rPr>
        <w:t>felhívásban szereplő címre</w:t>
      </w:r>
      <w:r w:rsidRPr="008341E7">
        <w:rPr>
          <w:rFonts w:ascii="Arial" w:hAnsi="Arial" w:cs="Arial"/>
        </w:rPr>
        <w:t>.</w:t>
      </w:r>
      <w:r w:rsidR="00B7599C">
        <w:rPr>
          <w:rFonts w:ascii="Arial" w:hAnsi="Arial" w:cs="Arial"/>
        </w:rPr>
        <w:t xml:space="preserve"> </w:t>
      </w:r>
    </w:p>
    <w:p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w:t>
      </w:r>
      <w:proofErr w:type="spellStart"/>
      <w:r w:rsidRPr="008341E7">
        <w:rPr>
          <w:rFonts w:ascii="Arial" w:hAnsi="Arial" w:cs="Arial"/>
        </w:rPr>
        <w:t>hiánypótoltatható</w:t>
      </w:r>
      <w:proofErr w:type="spellEnd"/>
      <w:r w:rsidRPr="008341E7">
        <w:rPr>
          <w:rFonts w:ascii="Arial" w:hAnsi="Arial" w:cs="Arial"/>
        </w:rPr>
        <w:t xml:space="preserve">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majd beszkennelt és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postai úton benyújtandó nyilatkozat hiányzik vagy nem egyezik az elektronikusan korábban benyújtott nyilatkozattal,</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(szkennelni) és csatolni kell a véglegesített adattartalmú támogatási kérelemhez</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1" w:history="1">
        <w:r w:rsidRPr="008341E7">
          <w:rPr>
            <w:rStyle w:val="Hiperhivatkozs"/>
            <w:rFonts w:ascii="Arial" w:hAnsi="Arial" w:cs="Arial"/>
          </w:rPr>
          <w:t>www.szechenyi2020.hu</w:t>
        </w:r>
      </w:hyperlink>
      <w:r w:rsidRPr="008341E7">
        <w:rPr>
          <w:rFonts w:ascii="Arial" w:hAnsi="Arial" w:cs="Arial"/>
        </w:rPr>
        <w:t xml:space="preserve"> oldal E-ügyintézés 2014-2020 almenüjének felületén keresztül érhetnek el. Kérjük, hogy a támogatási kérelem sikeres kitöltése és beküldése érdekében t</w:t>
      </w:r>
      <w:r w:rsidR="008341E7" w:rsidRPr="008341E7">
        <w:rPr>
          <w:rFonts w:ascii="Arial" w:hAnsi="Arial" w:cs="Arial"/>
        </w:rPr>
        <w:t>anulmányozza át a kézikönyvet.</w:t>
      </w:r>
    </w:p>
    <w:p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szempont(</w:t>
      </w:r>
      <w:proofErr w:type="spellStart"/>
      <w:r w:rsidR="000F208C" w:rsidRPr="008341E7">
        <w:rPr>
          <w:rFonts w:ascii="Arial" w:hAnsi="Arial" w:cs="Arial"/>
        </w:rPr>
        <w:t>jai</w:t>
      </w:r>
      <w:proofErr w:type="spellEnd"/>
      <w:r w:rsidRPr="008341E7">
        <w:rPr>
          <w:rFonts w:ascii="Arial" w:hAnsi="Arial" w:cs="Arial"/>
        </w:rPr>
        <w:t>)</w:t>
      </w:r>
      <w:proofErr w:type="spellStart"/>
      <w:r w:rsidRPr="008341E7">
        <w:rPr>
          <w:rFonts w:ascii="Arial" w:hAnsi="Arial" w:cs="Arial"/>
        </w:rPr>
        <w:t>nak</w:t>
      </w:r>
      <w:proofErr w:type="spellEnd"/>
      <w:r w:rsidRPr="008341E7">
        <w:rPr>
          <w:rFonts w:ascii="Arial" w:hAnsi="Arial" w:cs="Arial"/>
        </w:rPr>
        <w:t xml:space="preserve">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rsidR="00E41B82" w:rsidRDefault="00E41B82">
      <w:pPr>
        <w:rPr>
          <w:rFonts w:ascii="Arial" w:eastAsia="Times New Roman" w:hAnsi="Arial" w:cs="Arial"/>
        </w:rPr>
      </w:pPr>
      <w:r>
        <w:rPr>
          <w:rFonts w:ascii="Arial" w:hAnsi="Arial" w:cs="Arial"/>
        </w:rPr>
        <w:br w:type="page"/>
      </w:r>
    </w:p>
    <w:p w:rsidR="00E46307" w:rsidRDefault="00A559FD" w:rsidP="00C47F9F">
      <w:pPr>
        <w:pStyle w:val="Cmsor1"/>
        <w:spacing w:before="0" w:after="480"/>
      </w:pPr>
      <w:bookmarkStart w:id="8" w:name="_Toc475469401"/>
      <w:r>
        <w:lastRenderedPageBreak/>
        <w:t>4</w:t>
      </w:r>
      <w:r w:rsidR="00386D54">
        <w:t xml:space="preserve">. </w:t>
      </w:r>
      <w:r w:rsidR="00D556F6" w:rsidRPr="004315E4">
        <w:t>Tájékoztatás kifogás benyújtásának lehetőségéről</w:t>
      </w:r>
      <w:bookmarkEnd w:id="8"/>
    </w:p>
    <w:p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kifogásban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felhívásba, támogatási szerződésbe ütközik. A kifogás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9" w:name="_Toc475469402"/>
      <w:r>
        <w:lastRenderedPageBreak/>
        <w:t>5</w:t>
      </w:r>
      <w:r w:rsidR="00386D54">
        <w:t xml:space="preserve">. </w:t>
      </w:r>
      <w:r w:rsidR="004315E4" w:rsidRPr="004315E4">
        <w:t>Tájékoztató a támogatási szerződés megkötéséről</w:t>
      </w:r>
      <w:bookmarkEnd w:id="9"/>
    </w:p>
    <w:p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10" w:name="_Toc475469403"/>
      <w:r>
        <w:lastRenderedPageBreak/>
        <w:t>6</w:t>
      </w:r>
      <w:r w:rsidR="00386D54">
        <w:t xml:space="preserve">. </w:t>
      </w:r>
      <w:r w:rsidR="004315E4" w:rsidRPr="004315E4">
        <w:t>A biztosítéknyújtási kötelezettségre vonatkozó tájékoztató</w:t>
      </w:r>
      <w:bookmarkStart w:id="11" w:name="_Toc223010395"/>
      <w:bookmarkStart w:id="12" w:name="_Toc379804682"/>
      <w:bookmarkEnd w:id="10"/>
    </w:p>
    <w:p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a) </w:t>
      </w:r>
      <w:r w:rsidRPr="00250E3A">
        <w:rPr>
          <w:rFonts w:ascii="Arial" w:hAnsi="Arial" w:cs="Arial"/>
        </w:rPr>
        <w:t>a költségvetési szerv,</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e) </w:t>
      </w:r>
      <w:r w:rsidRPr="00250E3A">
        <w:rPr>
          <w:rFonts w:ascii="Arial" w:hAnsi="Arial" w:cs="Arial"/>
        </w:rPr>
        <w:t>a Ptk. 8:2. §-a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f) </w:t>
      </w:r>
      <w:r w:rsidRPr="00250E3A">
        <w:rPr>
          <w:rFonts w:ascii="Arial" w:hAnsi="Arial" w:cs="Arial"/>
        </w:rPr>
        <w:t>a Ptk. 8:2. §-a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g)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ha)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rsidR="00C25054" w:rsidRDefault="00250E3A" w:rsidP="00C47F9F">
      <w:pPr>
        <w:autoSpaceDE w:val="0"/>
        <w:autoSpaceDN w:val="0"/>
        <w:adjustRightInd w:val="0"/>
        <w:spacing w:before="60" w:after="60"/>
        <w:ind w:left="567" w:hanging="363"/>
        <w:jc w:val="both"/>
        <w:rPr>
          <w:rFonts w:ascii="Arial" w:hAnsi="Arial" w:cs="Arial"/>
        </w:rPr>
      </w:pPr>
      <w:proofErr w:type="spellStart"/>
      <w:r w:rsidRPr="00250E3A">
        <w:rPr>
          <w:rFonts w:ascii="Arial" w:hAnsi="Arial" w:cs="Arial"/>
          <w:i/>
          <w:iCs/>
        </w:rPr>
        <w:t>hb</w:t>
      </w:r>
      <w:proofErr w:type="spellEnd"/>
      <w:r w:rsidRPr="00250E3A">
        <w:rPr>
          <w:rFonts w:ascii="Arial" w:hAnsi="Arial" w:cs="Arial"/>
          <w:i/>
          <w:iCs/>
        </w:rPr>
        <w:t xml:space="preserve">)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rsidR="00C25054" w:rsidRDefault="00250E3A" w:rsidP="000F77B7">
      <w:pPr>
        <w:autoSpaceDE w:val="0"/>
        <w:autoSpaceDN w:val="0"/>
        <w:adjustRightInd w:val="0"/>
        <w:spacing w:before="60" w:after="60"/>
        <w:ind w:left="993" w:hanging="363"/>
        <w:jc w:val="both"/>
        <w:rPr>
          <w:rFonts w:ascii="Arial" w:hAnsi="Arial" w:cs="Arial"/>
        </w:rPr>
      </w:pPr>
      <w:r w:rsidRPr="00250E3A">
        <w:rPr>
          <w:rFonts w:ascii="Arial" w:hAnsi="Arial" w:cs="Arial"/>
        </w:rPr>
        <w:t>és a 83. § (1) bekezdése szerinti kötelezettsége alól kormányhatározat mentesíti,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l) </w:t>
      </w:r>
      <w:r w:rsidRPr="00250E3A">
        <w:rPr>
          <w:rFonts w:ascii="Arial" w:hAnsi="Arial" w:cs="Arial"/>
        </w:rPr>
        <w:t>társasház és lakásszövetkezet a szociális célú városrehabilitációra vonatkozó felhívás keretében,</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m)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1"/>
      <w:bookmarkEnd w:id="12"/>
    </w:p>
    <w:p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biztosíték rendelkezésre állásának szabályai</w:t>
      </w:r>
    </w:p>
    <w:p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ha a szükséges biztosíték rendelkezésre áll.</w:t>
      </w:r>
    </w:p>
    <w:p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rsidR="004315E4" w:rsidRDefault="004315E4">
      <w:pPr>
        <w:rPr>
          <w:rFonts w:ascii="Arial" w:hAnsi="Arial" w:cs="Arial"/>
        </w:rPr>
      </w:pPr>
      <w:r w:rsidRPr="004315E4">
        <w:rPr>
          <w:rFonts w:ascii="Arial" w:hAnsi="Arial" w:cs="Arial"/>
        </w:rPr>
        <w:br w:type="page"/>
      </w:r>
    </w:p>
    <w:p w:rsidR="00250E3A" w:rsidRDefault="00A559FD" w:rsidP="00C47F9F">
      <w:pPr>
        <w:pStyle w:val="Cmsor1"/>
        <w:spacing w:before="0" w:after="480"/>
      </w:pPr>
      <w:bookmarkStart w:id="13" w:name="_Toc379804677"/>
      <w:bookmarkStart w:id="14" w:name="_Toc405190876"/>
      <w:bookmarkStart w:id="15" w:name="_Toc405803583"/>
      <w:bookmarkStart w:id="16" w:name="_Toc475469404"/>
      <w:r>
        <w:lastRenderedPageBreak/>
        <w:t>7</w:t>
      </w:r>
      <w:r w:rsidR="00E431AE">
        <w:t xml:space="preserve">. </w:t>
      </w:r>
      <w:r w:rsidR="002B2DD6" w:rsidRPr="002B2DD6">
        <w:t>A fejlesztéssel érintett ingatlanra vonatkozó feltételek</w:t>
      </w:r>
      <w:bookmarkEnd w:id="13"/>
      <w:bookmarkEnd w:id="14"/>
      <w:bookmarkEnd w:id="15"/>
      <w:bookmarkEnd w:id="16"/>
    </w:p>
    <w:p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rsidR="00250E3A" w:rsidRPr="00250E3A" w:rsidRDefault="00250E3A" w:rsidP="00C47F9F">
      <w:pPr>
        <w:spacing w:before="60" w:after="60"/>
        <w:ind w:left="708"/>
        <w:jc w:val="both"/>
        <w:rPr>
          <w:rFonts w:ascii="Arial" w:hAnsi="Arial" w:cs="Arial"/>
          <w:i/>
        </w:rPr>
      </w:pPr>
      <w:r w:rsidRPr="00250E3A">
        <w:rPr>
          <w:rFonts w:ascii="Arial" w:hAnsi="Arial" w:cs="Arial"/>
        </w:rPr>
        <w:t>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projekt záró kifizetési igénylésével egyidejűleg köteles benyújtani.</w:t>
      </w:r>
    </w:p>
    <w:p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jogviszonyban áll a Magyar Nemzeti Vagyonkezelő Zrt-</w:t>
      </w:r>
      <w:proofErr w:type="gramStart"/>
      <w:r w:rsidRPr="00250E3A">
        <w:rPr>
          <w:rFonts w:ascii="Arial" w:hAnsi="Arial" w:cs="Arial"/>
          <w:b/>
        </w:rPr>
        <w:t>vel</w:t>
      </w:r>
      <w:r w:rsidRPr="00250E3A">
        <w:rPr>
          <w:rFonts w:ascii="Arial" w:hAnsi="Arial" w:cs="Arial"/>
        </w:rPr>
        <w:t>(</w:t>
      </w:r>
      <w:proofErr w:type="gramEnd"/>
      <w:r w:rsidRPr="00250E3A">
        <w:rPr>
          <w:rFonts w:ascii="Arial" w:hAnsi="Arial" w:cs="Arial"/>
        </w:rPr>
        <w:t xml:space="preserve">a továbbiakban: MNV Zrt.) </w:t>
      </w:r>
      <w:r w:rsidRPr="00250E3A">
        <w:rPr>
          <w:rFonts w:ascii="Arial" w:hAnsi="Arial" w:cs="Arial"/>
          <w:b/>
        </w:rPr>
        <w:t>vagy a Nemzeti Földalapkezelővel</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Zrt. illetékességébe tartozó állami </w:t>
      </w:r>
      <w:proofErr w:type="spellStart"/>
      <w:r w:rsidRPr="00250E3A">
        <w:rPr>
          <w:rFonts w:ascii="Arial" w:hAnsi="Arial" w:cs="Arial"/>
        </w:rPr>
        <w:t>ingatlano</w:t>
      </w:r>
      <w:proofErr w:type="spellEnd"/>
      <w:r w:rsidRPr="00250E3A">
        <w:rPr>
          <w:rFonts w:ascii="Arial" w:hAnsi="Arial" w:cs="Arial"/>
        </w:rPr>
        <w:t>(</w:t>
      </w:r>
      <w:proofErr w:type="spellStart"/>
      <w:r w:rsidRPr="00250E3A">
        <w:rPr>
          <w:rFonts w:ascii="Arial" w:hAnsi="Arial" w:cs="Arial"/>
        </w:rPr>
        <w:t>ko</w:t>
      </w:r>
      <w:proofErr w:type="spellEnd"/>
      <w:r w:rsidRPr="00250E3A">
        <w:rPr>
          <w:rFonts w:ascii="Arial" w:hAnsi="Arial" w:cs="Arial"/>
        </w:rPr>
        <w:t xml:space="preserve">)n megvalósított fejlesztés esetén: </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az MNV Zrt-</w:t>
      </w:r>
      <w:proofErr w:type="spellStart"/>
      <w:r w:rsidRPr="00250E3A">
        <w:rPr>
          <w:rFonts w:ascii="Arial" w:hAnsi="Arial" w:cs="Arial"/>
          <w:b/>
        </w:rPr>
        <w:t>től</w:t>
      </w:r>
      <w:proofErr w:type="spellEnd"/>
      <w:r w:rsidRPr="00250E3A">
        <w:rPr>
          <w:rFonts w:ascii="Arial" w:hAnsi="Arial" w:cs="Arial"/>
          <w:b/>
        </w:rPr>
        <w:t xml:space="preserve">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Központi költségvetési szerv vagyonkezelésében lévő ingatlanon a támogatást igénylő harmadik személy által megvalósítani tervezett fejlesztés, amennyiben a központi költségvetési szerv meghatalmazást kapott az MNV Zrt.-</w:t>
      </w:r>
      <w:proofErr w:type="spellStart"/>
      <w:r w:rsidRPr="00250E3A">
        <w:rPr>
          <w:rFonts w:ascii="Arial" w:hAnsi="Arial" w:cs="Arial"/>
        </w:rPr>
        <w:t>től</w:t>
      </w:r>
      <w:proofErr w:type="spellEnd"/>
      <w:r w:rsidRPr="00250E3A">
        <w:rPr>
          <w:rFonts w:ascii="Arial" w:hAnsi="Arial" w:cs="Arial"/>
        </w:rPr>
        <w:t xml:space="preserve"> a tulajdonosi hozzájárulás kiadásához</w:t>
      </w:r>
      <w:r w:rsidR="009B1CB8">
        <w:rPr>
          <w:rFonts w:ascii="Arial" w:hAnsi="Arial" w:cs="Arial"/>
        </w:rPr>
        <w:t xml:space="preserve"> szükséges</w:t>
      </w:r>
      <w:r w:rsidRPr="00250E3A">
        <w:rPr>
          <w:rFonts w:ascii="Arial" w:hAnsi="Arial" w:cs="Arial"/>
        </w:rPr>
        <w:t>:</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MNV Zrt.-</w:t>
      </w:r>
      <w:proofErr w:type="spellStart"/>
      <w:r w:rsidR="00250E3A" w:rsidRPr="00250E3A">
        <w:rPr>
          <w:rFonts w:ascii="Arial" w:hAnsi="Arial" w:cs="Arial"/>
        </w:rPr>
        <w:t>től</w:t>
      </w:r>
      <w:proofErr w:type="spellEnd"/>
      <w:r w:rsidR="00250E3A" w:rsidRPr="00250E3A">
        <w:rPr>
          <w:rFonts w:ascii="Arial" w:hAnsi="Arial" w:cs="Arial"/>
        </w:rPr>
        <w:t xml:space="preserve"> kapott felhatalmazásának másolata, amennyiben az nem található meg az MNV Zrt. honlapján;</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Egyéb – MNV Zrt.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rsidR="009B1CB8" w:rsidRPr="009B1CB8" w:rsidRDefault="009B1CB8" w:rsidP="0027642A">
      <w:pPr>
        <w:spacing w:before="120" w:after="120"/>
        <w:jc w:val="both"/>
        <w:rPr>
          <w:rFonts w:ascii="Arial" w:hAnsi="Arial" w:cs="Arial"/>
        </w:rPr>
      </w:pPr>
      <w:r w:rsidRPr="009B1CB8">
        <w:rPr>
          <w:rFonts w:ascii="Arial" w:hAnsi="Arial" w:cs="Arial"/>
        </w:rPr>
        <w:t>senkinek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rsidR="008D09A5" w:rsidRDefault="008D09A5">
      <w:pPr>
        <w:rPr>
          <w:rFonts w:ascii="Arial" w:hAnsi="Arial" w:cs="Arial"/>
        </w:rPr>
      </w:pPr>
      <w:r>
        <w:rPr>
          <w:rFonts w:ascii="Arial" w:hAnsi="Arial" w:cs="Arial"/>
        </w:rPr>
        <w:br w:type="page"/>
      </w:r>
    </w:p>
    <w:p w:rsidR="00E46307" w:rsidRDefault="00A559FD" w:rsidP="0027642A">
      <w:pPr>
        <w:pStyle w:val="Cmsor1"/>
        <w:spacing w:before="0" w:after="480"/>
      </w:pPr>
      <w:bookmarkStart w:id="17"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7"/>
    </w:p>
    <w:p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w:t>
      </w:r>
      <w:proofErr w:type="spellStart"/>
      <w:r w:rsidRPr="00B32589">
        <w:rPr>
          <w:rFonts w:cs="Arial"/>
          <w:color w:val="auto"/>
          <w:sz w:val="22"/>
          <w:szCs w:val="22"/>
        </w:rPr>
        <w:t>mérföldköv</w:t>
      </w:r>
      <w:proofErr w:type="spellEnd"/>
      <w:r w:rsidR="00B5796C">
        <w:rPr>
          <w:rFonts w:cs="Arial"/>
          <w:color w:val="auto"/>
          <w:sz w:val="22"/>
          <w:szCs w:val="22"/>
        </w:rPr>
        <w:t>(</w:t>
      </w:r>
      <w:proofErr w:type="spellStart"/>
      <w:r w:rsidRPr="00B32589">
        <w:rPr>
          <w:rFonts w:cs="Arial"/>
          <w:color w:val="auto"/>
          <w:sz w:val="22"/>
          <w:szCs w:val="22"/>
        </w:rPr>
        <w:t>ek</w:t>
      </w:r>
      <w:proofErr w:type="spellEnd"/>
      <w:r w:rsidR="00B5796C">
        <w:rPr>
          <w:rFonts w:cs="Arial"/>
          <w:color w:val="auto"/>
          <w:sz w:val="22"/>
          <w:szCs w:val="22"/>
        </w:rPr>
        <w:t>)</w:t>
      </w:r>
      <w:proofErr w:type="spellStart"/>
      <w:r w:rsidRPr="00B32589">
        <w:rPr>
          <w:rFonts w:cs="Arial"/>
          <w:color w:val="auto"/>
          <w:sz w:val="22"/>
          <w:szCs w:val="22"/>
        </w:rPr>
        <w:t>et</w:t>
      </w:r>
      <w:proofErr w:type="spellEnd"/>
      <w:r w:rsidRPr="00B32589">
        <w:rPr>
          <w:rFonts w:cs="Arial"/>
          <w:color w:val="auto"/>
          <w:sz w:val="22"/>
          <w:szCs w:val="22"/>
        </w:rPr>
        <w:t xml:space="preserve">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proofErr w:type="spellStart"/>
      <w:r w:rsidR="00417829">
        <w:rPr>
          <w:rFonts w:ascii="Arial" w:hAnsi="Arial" w:cs="Arial"/>
        </w:rPr>
        <w:t>á</w:t>
      </w:r>
      <w:r w:rsidR="004206AC" w:rsidRPr="0071055A">
        <w:rPr>
          <w:rFonts w:ascii="Arial" w:hAnsi="Arial" w:cs="Arial"/>
        </w:rPr>
        <w:t>ban</w:t>
      </w:r>
      <w:proofErr w:type="spellEnd"/>
      <w:r w:rsidR="004206AC" w:rsidRPr="0071055A">
        <w:rPr>
          <w:rFonts w:ascii="Arial" w:hAnsi="Arial" w:cs="Arial"/>
        </w:rPr>
        <w:t xml:space="preserve"> foglalt rendelkezések figyelembe vételével.</w:t>
      </w:r>
    </w:p>
    <w:p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összegű biztosíték(ok) rendelkezésre állását,</w:t>
      </w:r>
    </w:p>
    <w:p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8" w:name="pr425"/>
      <w:bookmarkStart w:id="19" w:name="pr426"/>
      <w:bookmarkStart w:id="20" w:name="pr427"/>
      <w:bookmarkStart w:id="21" w:name="_Toc343778522"/>
      <w:bookmarkEnd w:id="18"/>
      <w:bookmarkEnd w:id="19"/>
      <w:bookmarkEnd w:id="20"/>
      <w:r w:rsidRPr="004315E4">
        <w:rPr>
          <w:rFonts w:cs="Arial"/>
          <w:b/>
          <w:sz w:val="22"/>
          <w:szCs w:val="22"/>
        </w:rPr>
        <w:t>Kifizetési igénylés</w:t>
      </w:r>
      <w:bookmarkEnd w:id="21"/>
    </w:p>
    <w:p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w:t>
      </w:r>
      <w:proofErr w:type="spellStart"/>
      <w:r w:rsidR="009A4943">
        <w:rPr>
          <w:rFonts w:ascii="Arial" w:hAnsi="Arial" w:cs="Arial"/>
        </w:rPr>
        <w:t>ának</w:t>
      </w:r>
      <w:proofErr w:type="spellEnd"/>
      <w:r w:rsidR="009A4943">
        <w:rPr>
          <w:rFonts w:ascii="Arial" w:hAnsi="Arial" w:cs="Arial"/>
        </w:rPr>
        <w:t xml:space="preserve">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A szállítói és utófinanszírozást vegyesen tartalmazó kifizetési igénylés esetén is biztosítani kell a szállító részére 30 napon belül történő kifizetést.</w:t>
      </w:r>
      <w:r>
        <w:rPr>
          <w:rFonts w:ascii="Arial" w:hAnsi="Arial" w:cs="Arial"/>
        </w:rPr>
        <w:t xml:space="preserve"> A kifizetési határidőt felfüggesztő eseteket a </w:t>
      </w:r>
      <w:r w:rsidRPr="009A4943">
        <w:rPr>
          <w:rFonts w:ascii="Arial" w:hAnsi="Arial" w:cs="Arial"/>
        </w:rPr>
        <w:t>272/2014. (XI.5.) Korm. rendelet</w:t>
      </w:r>
      <w:r>
        <w:rPr>
          <w:rFonts w:ascii="Arial" w:hAnsi="Arial" w:cs="Arial"/>
        </w:rPr>
        <w:t xml:space="preserve"> 133. § (2) bekezdés tartalmazza.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Jótételezés</w:t>
      </w:r>
    </w:p>
    <w:p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rsidTr="00B37E3F">
        <w:trPr>
          <w:trHeight w:val="242"/>
          <w:tblHeader/>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rsidTr="009A66FB">
        <w:trPr>
          <w:trHeight w:val="404"/>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Ez a dokumentum a projekt dokumentáció részeként is benyújtandó, támogatási szerződés megkötésekor a projekt összköltsége, és az önerő tényleges összege alapján szükség esetén módosítan</w:t>
            </w:r>
            <w:r w:rsidR="00B37E3F">
              <w:rPr>
                <w:rFonts w:ascii="Arial" w:hAnsi="Arial" w:cs="Arial"/>
                <w:color w:val="auto"/>
                <w:sz w:val="22"/>
                <w:szCs w:val="22"/>
              </w:rPr>
              <w:t>dó, és a módosítás benyújtandó.</w:t>
            </w:r>
          </w:p>
        </w:tc>
      </w:tr>
      <w:tr w:rsidR="009A66FB" w:rsidRPr="00A559FD" w:rsidTr="009A66FB">
        <w:trPr>
          <w:trHeight w:val="546"/>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rsidTr="009A66FB">
        <w:trPr>
          <w:trHeight w:val="831"/>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155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rsidTr="009A66FB">
        <w:trPr>
          <w:trHeight w:val="156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242"/>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rsidTr="009A66FB">
        <w:trPr>
          <w:trHeight w:val="54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rsidTr="009A66FB">
        <w:trPr>
          <w:trHeight w:val="1339"/>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víziközmű társulat általi finanszírozás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 kedvezményezett és a víziközmű társulat közötti megállapodás a forrás átadásáról.</w:t>
            </w:r>
          </w:p>
        </w:tc>
      </w:tr>
    </w:tbl>
    <w:p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(elszámolható költségét)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rsidR="00676CA5" w:rsidRPr="00676CA5" w:rsidRDefault="00676CA5" w:rsidP="0027642A">
      <w:pPr>
        <w:spacing w:before="120" w:after="120"/>
        <w:jc w:val="both"/>
        <w:rPr>
          <w:rFonts w:ascii="Arial" w:hAnsi="Arial" w:cs="Arial"/>
        </w:rPr>
      </w:pPr>
      <w:r w:rsidRPr="00676CA5">
        <w:rPr>
          <w:rFonts w:ascii="Arial" w:hAnsi="Arial" w:cs="Arial"/>
        </w:rPr>
        <w:t>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alszámlán kezeli.</w:t>
      </w:r>
    </w:p>
    <w:p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 kedvezményezettje(i);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Hitel vagy kötvény finanszírozási kondíciói;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rsidR="00E431AE" w:rsidRPr="00A559FD" w:rsidRDefault="00250E3A" w:rsidP="00B37E3F">
      <w:pPr>
        <w:spacing w:before="60" w:after="60"/>
        <w:jc w:val="both"/>
        <w:rPr>
          <w:rFonts w:ascii="Arial" w:hAnsi="Arial" w:cs="Arial"/>
          <w:bCs/>
        </w:rPr>
      </w:pPr>
      <w:r w:rsidRPr="00250E3A">
        <w:rPr>
          <w:rFonts w:ascii="Arial" w:hAnsi="Arial" w:cs="Arial"/>
          <w:bCs/>
          <w:iCs/>
        </w:rPr>
        <w:t xml:space="preserve">a)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 kedvezményezett általi első jogilag kötelező érvényű megrendelés napja,</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bb</w:t>
      </w:r>
      <w:proofErr w:type="spellEnd"/>
      <w:r w:rsidRPr="00250E3A">
        <w:rPr>
          <w:rFonts w:ascii="Arial" w:hAnsi="Arial" w:cs="Arial"/>
          <w:b w:val="0"/>
          <w:bCs w:val="0"/>
          <w:color w:val="000000"/>
          <w:sz w:val="22"/>
          <w:szCs w:val="22"/>
          <w:lang w:eastAsia="en-US"/>
        </w:rPr>
        <w:t xml:space="preserve">) a </w:t>
      </w: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alpont szerinti megrendelés hiányában – az arra vonatkozóan megkötött, jogilag kötelező érvényű szerződés létrejöttének a napja,</w:t>
      </w:r>
    </w:p>
    <w:p w:rsidR="00E431AE" w:rsidRPr="00A559FD" w:rsidRDefault="00250E3A" w:rsidP="00B37E3F">
      <w:pPr>
        <w:spacing w:before="60" w:after="60"/>
        <w:ind w:left="851"/>
        <w:jc w:val="both"/>
        <w:rPr>
          <w:rFonts w:ascii="Arial" w:hAnsi="Arial" w:cs="Arial"/>
        </w:rPr>
      </w:pPr>
      <w:proofErr w:type="spellStart"/>
      <w:r w:rsidRPr="00250E3A">
        <w:rPr>
          <w:rFonts w:ascii="Arial" w:hAnsi="Arial" w:cs="Arial"/>
        </w:rPr>
        <w:t>bc</w:t>
      </w:r>
      <w:proofErr w:type="spellEnd"/>
      <w:r w:rsidRPr="00250E3A">
        <w:rPr>
          <w:rFonts w:ascii="Arial" w:hAnsi="Arial" w:cs="Arial"/>
        </w:rPr>
        <w:t xml:space="preserve">) a </w:t>
      </w:r>
      <w:proofErr w:type="spellStart"/>
      <w:r w:rsidRPr="00250E3A">
        <w:rPr>
          <w:rFonts w:ascii="Arial" w:hAnsi="Arial" w:cs="Arial"/>
        </w:rPr>
        <w:t>ba</w:t>
      </w:r>
      <w:proofErr w:type="spellEnd"/>
      <w:r w:rsidRPr="00250E3A">
        <w:rPr>
          <w:rFonts w:ascii="Arial" w:hAnsi="Arial" w:cs="Arial"/>
        </w:rPr>
        <w:t xml:space="preserve">) alpont szerinti megrendelés és a </w:t>
      </w:r>
      <w:proofErr w:type="spellStart"/>
      <w:r w:rsidRPr="00250E3A">
        <w:rPr>
          <w:rFonts w:ascii="Arial" w:hAnsi="Arial" w:cs="Arial"/>
        </w:rPr>
        <w:t>bb</w:t>
      </w:r>
      <w:proofErr w:type="spellEnd"/>
      <w:r w:rsidRPr="00250E3A">
        <w:rPr>
          <w:rFonts w:ascii="Arial" w:hAnsi="Arial" w:cs="Arial"/>
        </w:rPr>
        <w:t>) alpont szerinti szerződés hiányában – a beruházó által aláírással igazolt átvételi nap az első beszerzett gép, berendezés, anyag vagy termék szállítását igazoló okmányon,</w:t>
      </w:r>
    </w:p>
    <w:p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rsidR="00E431AE" w:rsidRPr="00A559FD" w:rsidRDefault="000E5C81" w:rsidP="00B37E3F">
      <w:pPr>
        <w:keepNext/>
        <w:spacing w:before="120" w:after="60"/>
        <w:jc w:val="both"/>
        <w:rPr>
          <w:rFonts w:ascii="Arial" w:hAnsi="Arial" w:cs="Arial"/>
          <w:bCs/>
          <w:iCs/>
        </w:rPr>
      </w:pPr>
      <w:r>
        <w:rPr>
          <w:rFonts w:ascii="Arial" w:hAnsi="Arial" w:cs="Arial"/>
          <w:bCs/>
          <w:iCs/>
        </w:rPr>
        <w:t>e</w:t>
      </w:r>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keretmegállapodások</w:t>
      </w:r>
      <w:r w:rsidRPr="00B37E3F">
        <w:rPr>
          <w:rFonts w:ascii="Arial" w:hAnsi="Arial" w:cs="Arial"/>
          <w:i/>
          <w:u w:val="single"/>
        </w:rPr>
        <w:t xml:space="preserve"> kezelése</w:t>
      </w:r>
      <w:r w:rsidR="0027642A" w:rsidRPr="00B37E3F">
        <w:rPr>
          <w:rFonts w:ascii="Arial" w:hAnsi="Arial" w:cs="Arial"/>
          <w:i/>
          <w:u w:val="single"/>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Amennyiben a szerződés hatályba lépésének időpontja a szerződés érvényességének (létrejöttének) időpontjától eltér, vagy a szerződés felfüggesztő feltételt tartalmaz, a projekt megkezdésének a hatályba lépés vagy a feltétel bekövetkeztének napja minősül.</w:t>
      </w:r>
    </w:p>
    <w:p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műszaki átadás-átvétel lezárásának napja</w:t>
      </w:r>
      <w:r w:rsidRPr="00EE3A6C">
        <w:rPr>
          <w:rFonts w:cs="Arial"/>
          <w:sz w:val="22"/>
          <w:szCs w:val="22"/>
        </w:rPr>
        <w:t>)</w:t>
      </w:r>
      <w:r w:rsidR="00250E3A"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képzés esetén a képzés teljesítését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gyártási licenc és gyártási know-how, információs technológia-fejlesztés beszerzése (szoftver), honlapfejlesztés esetén a teljesítést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egyéb tevékenység esetében a tevékenység megvalósulásának napja.</w:t>
      </w:r>
    </w:p>
    <w:p w:rsidR="004315E4" w:rsidRPr="004315E4" w:rsidRDefault="004315E4">
      <w:pPr>
        <w:rPr>
          <w:rFonts w:ascii="Arial" w:hAnsi="Arial" w:cs="Arial"/>
        </w:rPr>
      </w:pPr>
      <w:r w:rsidRPr="004315E4">
        <w:rPr>
          <w:rFonts w:ascii="Arial" w:hAnsi="Arial" w:cs="Arial"/>
        </w:rPr>
        <w:br w:type="page"/>
      </w:r>
    </w:p>
    <w:p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2"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 a továbbiakban: Kbt.) határozza meg.</w:t>
      </w:r>
    </w:p>
    <w:p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xml:space="preserve"> 000 000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 xml:space="preserve">000 000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képzési, továbbá tanműhely-létesítési és -fejlesztési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3"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4"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§-a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A közbeszerzési értékhatárok alatti értékű beszerzésekkel kapcsolatos szabályok</w:t>
      </w:r>
    </w:p>
    <w:p w:rsidR="00900E11" w:rsidRPr="00900E11" w:rsidRDefault="00900E11" w:rsidP="000E5C81">
      <w:pPr>
        <w:spacing w:before="120" w:after="120"/>
        <w:jc w:val="both"/>
        <w:rPr>
          <w:rFonts w:ascii="Arial" w:hAnsi="Arial" w:cs="Arial"/>
        </w:rPr>
      </w:pPr>
      <w:r w:rsidRPr="000E5C81">
        <w:rPr>
          <w:rFonts w:ascii="Arial" w:hAnsi="Arial" w:cs="Arial"/>
        </w:rPr>
        <w:t>A közbeszerzési értékhatárok alatti értékű beszerzések megvalósításával és ellenőrzésével kapcsolatos szabályokról szóló 459/2016. (XII. 23.) Korm. rendeletben (a továbbiakban: 459/2016. (XII.23.) Korm. rendelet) megfogalmazottak alapján a 195. §-</w:t>
      </w:r>
      <w:proofErr w:type="spellStart"/>
      <w:r w:rsidRPr="000E5C81">
        <w:rPr>
          <w:rFonts w:ascii="Arial" w:hAnsi="Arial" w:cs="Arial"/>
        </w:rPr>
        <w:t>ának</w:t>
      </w:r>
      <w:proofErr w:type="spellEnd"/>
      <w:r w:rsidRPr="000E5C81">
        <w:rPr>
          <w:rFonts w:ascii="Arial" w:hAnsi="Arial" w:cs="Arial"/>
        </w:rPr>
        <w:t xml:space="preserve">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változtatja </w:t>
      </w:r>
      <w:proofErr w:type="gramStart"/>
      <w:r>
        <w:rPr>
          <w:rFonts w:ascii="Arial" w:hAnsi="Arial" w:cs="Arial"/>
        </w:rPr>
        <w:t xml:space="preserve">továbbá </w:t>
      </w:r>
      <w:r w:rsidRPr="00900E11">
        <w:rPr>
          <w:rFonts w:ascii="Arial" w:hAnsi="Arial" w:cs="Arial"/>
        </w:rPr>
        <w:t xml:space="preserve"> figyelembe</w:t>
      </w:r>
      <w:proofErr w:type="gramEnd"/>
      <w:r w:rsidRPr="00900E11">
        <w:rPr>
          <w:rFonts w:ascii="Arial" w:hAnsi="Arial" w:cs="Arial"/>
        </w:rPr>
        <w:t xml:space="preserve"> veszi a Kbt. szerinti részekre bontás tilalmát. </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Az európai uniós támogatásból finanszírozott minősített beszerzés vagy alapvető biztonsági érdeket érintő beszerzés mentesítési eljárást megelőző vizsgálata</w:t>
      </w:r>
    </w:p>
    <w:p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endelet alapján minősített beszerzés vagy alapvető biztonsági érdeket érintő beszerzés mentesítési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rsidR="00900E11" w:rsidRPr="00900E11" w:rsidRDefault="00900E11" w:rsidP="00541B81">
      <w:pPr>
        <w:keepNext/>
        <w:spacing w:before="120" w:after="120"/>
        <w:jc w:val="both"/>
        <w:rPr>
          <w:rFonts w:ascii="Arial" w:hAnsi="Arial" w:cs="Arial"/>
        </w:rPr>
      </w:pPr>
      <w:r w:rsidRPr="00900E11">
        <w:rPr>
          <w:rFonts w:ascii="Arial" w:hAnsi="Arial" w:cs="Arial"/>
        </w:rPr>
        <w:t>A mentesítési eljárás lefolytatására az alábbi rendeletet alapján kerülhet sor:</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5"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rsidR="004315E4" w:rsidRPr="004315E4" w:rsidRDefault="004315E4">
      <w:pPr>
        <w:rPr>
          <w:rFonts w:ascii="Arial" w:hAnsi="Arial" w:cs="Arial"/>
        </w:rPr>
      </w:pPr>
      <w:r w:rsidRPr="004315E4">
        <w:rPr>
          <w:rFonts w:ascii="Arial" w:hAnsi="Arial" w:cs="Arial"/>
        </w:rPr>
        <w:br w:type="page"/>
      </w:r>
    </w:p>
    <w:p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felhívással, a projektkiválasztási eljárással és a projektmegvalósítással kapcsolatos legfontosabb jogszabályok</w:t>
      </w:r>
      <w:bookmarkEnd w:id="24"/>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rsidTr="001B738C">
        <w:tc>
          <w:tcPr>
            <w:tcW w:w="9072" w:type="dxa"/>
            <w:tcMar>
              <w:top w:w="0" w:type="dxa"/>
              <w:left w:w="108" w:type="dxa"/>
              <w:bottom w:w="0" w:type="dxa"/>
              <w:right w:w="108" w:type="dxa"/>
            </w:tcMar>
            <w:hideMark/>
          </w:tcPr>
          <w:p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rsidTr="001B738C">
        <w:tc>
          <w:tcPr>
            <w:tcW w:w="9072" w:type="dxa"/>
            <w:tcMar>
              <w:top w:w="0" w:type="dxa"/>
              <w:left w:w="108" w:type="dxa"/>
              <w:bottom w:w="0" w:type="dxa"/>
              <w:right w:w="108" w:type="dxa"/>
            </w:tcMar>
            <w:hideMark/>
          </w:tcPr>
          <w:p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rsidTr="001B738C">
        <w:tc>
          <w:tcPr>
            <w:tcW w:w="9072" w:type="dxa"/>
            <w:tcMar>
              <w:top w:w="0" w:type="dxa"/>
              <w:left w:w="108" w:type="dxa"/>
              <w:bottom w:w="0" w:type="dxa"/>
              <w:right w:w="108" w:type="dxa"/>
            </w:tcMar>
            <w:hideMark/>
          </w:tcPr>
          <w:p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rsidTr="001B738C">
        <w:trPr>
          <w:trHeight w:val="532"/>
        </w:trPr>
        <w:tc>
          <w:tcPr>
            <w:tcW w:w="9072" w:type="dxa"/>
            <w:tcMar>
              <w:top w:w="0" w:type="dxa"/>
              <w:left w:w="108" w:type="dxa"/>
              <w:bottom w:w="0" w:type="dxa"/>
              <w:right w:w="108" w:type="dxa"/>
            </w:tcMar>
            <w:hideMark/>
          </w:tcPr>
          <w:p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rsidTr="001B738C">
        <w:tc>
          <w:tcPr>
            <w:tcW w:w="9072" w:type="dxa"/>
            <w:tcMar>
              <w:top w:w="0" w:type="dxa"/>
              <w:left w:w="108" w:type="dxa"/>
              <w:bottom w:w="0" w:type="dxa"/>
              <w:right w:w="108" w:type="dxa"/>
            </w:tcMar>
            <w:hideMark/>
          </w:tcPr>
          <w:p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rsidTr="001B738C">
        <w:tc>
          <w:tcPr>
            <w:tcW w:w="9072" w:type="dxa"/>
            <w:tcMar>
              <w:top w:w="0" w:type="dxa"/>
              <w:left w:w="108" w:type="dxa"/>
              <w:bottom w:w="0" w:type="dxa"/>
              <w:right w:w="108" w:type="dxa"/>
            </w:tcMar>
            <w:hideMark/>
          </w:tcPr>
          <w:p w:rsidR="003C40EE" w:rsidRDefault="008243D5" w:rsidP="001B738C">
            <w:pPr>
              <w:pStyle w:val="AAMHeading1"/>
              <w:numPr>
                <w:ilvl w:val="0"/>
                <w:numId w:val="0"/>
              </w:numPr>
              <w:spacing w:before="120" w:after="120"/>
              <w:jc w:val="both"/>
              <w:rPr>
                <w:rFonts w:cs="Arial"/>
                <w:sz w:val="22"/>
                <w:szCs w:val="22"/>
              </w:rPr>
            </w:pPr>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
          <w:p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rsidR="00B73CDF" w:rsidRPr="00541B81" w:rsidRDefault="00C9504F" w:rsidP="00541B81">
      <w:pPr>
        <w:pStyle w:val="Cmsor1"/>
        <w:spacing w:before="0" w:after="480"/>
        <w:jc w:val="both"/>
        <w:rPr>
          <w:b w:val="0"/>
        </w:rPr>
      </w:pPr>
      <w:r w:rsidRPr="00541B81">
        <w:t xml:space="preserve">12.1 </w:t>
      </w:r>
      <w:r w:rsidR="00B73CDF" w:rsidRPr="00541B81">
        <w:t>A KÖRNYEZETVÉDELMI ELVEK ÉS POLITIKÁK ÉRVÉNYESÍTÉSÉT BIZTOSÍTÓ CÉLKITŰZÉSEK</w:t>
      </w:r>
    </w:p>
    <w:p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A KÖRNYEZETI HORIZONTÁLIS CÉL MEGVALÓSÍTÁSA A VÉGREHAJTÁS SORÁN</w:t>
      </w:r>
    </w:p>
    <w:p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w:t>
      </w:r>
      <w:proofErr w:type="spellStart"/>
      <w:r w:rsidRPr="001B738C">
        <w:rPr>
          <w:rFonts w:cs="Arial"/>
          <w:sz w:val="22"/>
          <w:szCs w:val="22"/>
        </w:rPr>
        <w:t>ában</w:t>
      </w:r>
      <w:proofErr w:type="spellEnd"/>
      <w:r w:rsidRPr="001B738C">
        <w:rPr>
          <w:rFonts w:cs="Arial"/>
          <w:sz w:val="22"/>
          <w:szCs w:val="22"/>
        </w:rPr>
        <w:t xml:space="preserve"> előírt feltételek teljesülését, azaz azt, hogy a projekt milyen hatással van a vizekre (pozitív, negatív, semleges). A hatások jelentőségét a 314/2005. (XII. 25.) Korm. rendelet 2/A §-a alapján más hatósági, szakhatósági </w:t>
      </w:r>
      <w:proofErr w:type="gramStart"/>
      <w:r w:rsidRPr="001B738C">
        <w:rPr>
          <w:rFonts w:cs="Arial"/>
          <w:sz w:val="22"/>
          <w:szCs w:val="22"/>
        </w:rPr>
        <w:t>eljárásban  vizsgálnia</w:t>
      </w:r>
      <w:proofErr w:type="gramEnd"/>
      <w:r w:rsidRPr="001B738C">
        <w:rPr>
          <w:rFonts w:cs="Arial"/>
          <w:sz w:val="22"/>
          <w:szCs w:val="22"/>
        </w:rPr>
        <w:t xml:space="preserve">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w:t>
      </w:r>
      <w:proofErr w:type="spellStart"/>
      <w:r w:rsidRPr="001B738C">
        <w:rPr>
          <w:rFonts w:cs="Arial"/>
          <w:sz w:val="22"/>
          <w:szCs w:val="22"/>
        </w:rPr>
        <w:t>hidromorfológiai</w:t>
      </w:r>
      <w:proofErr w:type="spellEnd"/>
      <w:r w:rsidRPr="001B738C">
        <w:rPr>
          <w:rFonts w:cs="Arial"/>
          <w:sz w:val="22"/>
          <w:szCs w:val="22"/>
        </w:rPr>
        <w:t xml:space="preserve"> állapota romlik, és ha romlik, akkor mindent megtettek a környezet érdekében és hatásmérséklő intézkedést is megvalósítanak.</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költség-haszon elemzésben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kiemelt környezetvédelmi 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 xml:space="preserve">, amelyek közül azokat kell kiválasztani, amelyek a projekt fő célja szempontjából </w:t>
      </w:r>
      <w:proofErr w:type="gramStart"/>
      <w:r w:rsidRPr="001B738C">
        <w:rPr>
          <w:rFonts w:ascii="Arial" w:hAnsi="Arial" w:cs="Arial"/>
        </w:rPr>
        <w:t>relevánsak,</w:t>
      </w:r>
      <w:proofErr w:type="gramEnd"/>
      <w:r w:rsidRPr="001B738C">
        <w:rPr>
          <w:rFonts w:ascii="Arial" w:hAnsi="Arial" w:cs="Arial"/>
        </w:rPr>
        <w:t xml:space="preserve"> és arányosak a projekt költségvetésével:</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felszíni vagy felszín alatti víz szennyező-forrásának felszámolása, egészséges ivóvízhez jutás feltételeinek biztosítása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proofErr w:type="spellStart"/>
      <w:r w:rsidRPr="001B738C">
        <w:rPr>
          <w:rFonts w:cs="Arial"/>
          <w:sz w:val="22"/>
          <w:szCs w:val="22"/>
        </w:rPr>
        <w:t>invazív</w:t>
      </w:r>
      <w:proofErr w:type="spellEnd"/>
      <w:r w:rsidRPr="001B738C">
        <w:rPr>
          <w:rFonts w:cs="Arial"/>
          <w:sz w:val="22"/>
          <w:szCs w:val="22"/>
        </w:rPr>
        <w:t xml:space="preserve"> fajok egyedszámának csökkentése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xml:space="preserve">a fényszennyezés megelőzése érdekében az új kültéri világítótesteket úgy kell megválasztani (teljesen ernyőzött, </w:t>
      </w:r>
      <w:proofErr w:type="spellStart"/>
      <w:r w:rsidRPr="00C9504F">
        <w:rPr>
          <w:rFonts w:cs="Arial"/>
          <w:sz w:val="22"/>
          <w:szCs w:val="22"/>
        </w:rPr>
        <w:t>síkbúrás</w:t>
      </w:r>
      <w:proofErr w:type="spellEnd"/>
      <w:r w:rsidRPr="00C9504F">
        <w:rPr>
          <w:rFonts w:cs="Arial"/>
          <w:sz w:val="22"/>
          <w:szCs w:val="22"/>
        </w:rPr>
        <w:t xml:space="preserve"> világítóeszközök alkalmazásával), hogy azok fénye a vízszintes sík fölé közvetlenül ne vetülhessen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nem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ÉS POLITIKÁK SZEMPONTJÁBÓL RELEVÁNS TÁMOGATÁSI TEVÉKENYSÉGEK </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csoportba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az v.-ix</w:t>
      </w:r>
      <w:r w:rsidRPr="00541B81">
        <w:rPr>
          <w:rFonts w:ascii="Arial" w:hAnsi="Arial" w:cs="Arial"/>
        </w:rPr>
        <w:t>. dimenzió-kategóriákba tartozó intézkedések esetében is előírható a felhívás tartalmának megfelelő, releváns és arányos környezeti követelmény, pl. az intézkedéshez kapcsolódó szemléletformálás.</w:t>
      </w:r>
    </w:p>
    <w:p w:rsidR="00C9504F" w:rsidRPr="00C9504F" w:rsidRDefault="00C9504F" w:rsidP="00541B81">
      <w:pPr>
        <w:pStyle w:val="Cmsor1"/>
        <w:spacing w:after="480"/>
        <w:jc w:val="both"/>
      </w:pPr>
      <w:r>
        <w:t>12.2. Az</w:t>
      </w:r>
      <w:r w:rsidRPr="00C9504F">
        <w:t xml:space="preserve"> esélyegyenlőség érvényesítése</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„A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Európa 2020 Stratégia, illetve A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megkülönböztetés elleni küzdelem</w:t>
      </w:r>
      <w:r w:rsidR="001B6E3C">
        <w:rPr>
          <w:rStyle w:val="Lbjegyzet-hivatkozs"/>
          <w:sz w:val="22"/>
          <w:szCs w:val="22"/>
        </w:rPr>
        <w:footnoteReference w:id="20"/>
      </w:r>
      <w:r w:rsidRPr="00541B81">
        <w:rPr>
          <w:rFonts w:cs="Arial"/>
          <w:sz w:val="22"/>
          <w:szCs w:val="22"/>
        </w:rPr>
        <w:t>,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rsidR="00C9504F" w:rsidRPr="00541B81" w:rsidRDefault="00C9504F" w:rsidP="00541B81">
      <w:pPr>
        <w:widowControl w:val="0"/>
        <w:spacing w:before="60" w:after="60"/>
        <w:jc w:val="both"/>
        <w:rPr>
          <w:rFonts w:ascii="Arial" w:hAnsi="Arial" w:cs="Arial"/>
        </w:rPr>
      </w:pPr>
      <w:r w:rsidRPr="00541B81">
        <w:rPr>
          <w:rFonts w:ascii="Arial" w:hAnsi="Arial" w:cs="Arial"/>
        </w:rPr>
        <w:t>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Stratégia</w:t>
      </w:r>
      <w:r w:rsidR="00045237">
        <w:rPr>
          <w:rStyle w:val="Lbjegyzet-hivatkozs"/>
          <w:rFonts w:ascii="Arial" w:hAnsi="Arial"/>
        </w:rPr>
        <w:footnoteReference w:id="26"/>
      </w:r>
      <w:r w:rsidRPr="00541B81">
        <w:rPr>
          <w:rFonts w:ascii="Arial" w:hAnsi="Arial" w:cs="Arial"/>
        </w:rPr>
        <w:t>,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az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r w:rsidR="00BB3092">
        <w:rPr>
          <w:rStyle w:val="Lbjegyzet-hivatkozs"/>
          <w:sz w:val="22"/>
          <w:szCs w:val="22"/>
        </w:rPr>
        <w:footnoteReference w:id="34"/>
      </w:r>
      <w:r w:rsidRPr="00541B81">
        <w:rPr>
          <w:rFonts w:cs="Arial"/>
          <w:sz w:val="22"/>
          <w:szCs w:val="22"/>
        </w:rPr>
        <w:t>)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GYES-</w:t>
      </w:r>
      <w:proofErr w:type="spellStart"/>
      <w:r w:rsidRPr="00541B81">
        <w:rPr>
          <w:rFonts w:cs="Arial"/>
          <w:sz w:val="22"/>
          <w:szCs w:val="22"/>
        </w:rPr>
        <w:t>ről</w:t>
      </w:r>
      <w:proofErr w:type="spellEnd"/>
      <w:r w:rsidRPr="00541B81">
        <w:rPr>
          <w:rFonts w:cs="Arial"/>
          <w:sz w:val="22"/>
          <w:szCs w:val="22"/>
        </w:rPr>
        <w:t>, GYED-</w:t>
      </w:r>
      <w:proofErr w:type="spellStart"/>
      <w:r w:rsidRPr="00541B81">
        <w:rPr>
          <w:rFonts w:cs="Arial"/>
          <w:sz w:val="22"/>
          <w:szCs w:val="22"/>
        </w:rPr>
        <w:t>ről</w:t>
      </w:r>
      <w:proofErr w:type="spellEnd"/>
      <w:r w:rsidRPr="00541B81">
        <w:rPr>
          <w:rFonts w:cs="Arial"/>
          <w:sz w:val="22"/>
          <w:szCs w:val="22"/>
        </w:rPr>
        <w:t xml:space="preserve"> visszatérő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szegregátumok</w:t>
      </w:r>
      <w:proofErr w:type="spellEnd"/>
      <w:r w:rsidRPr="00541B81">
        <w:rPr>
          <w:rFonts w:cs="Arial"/>
          <w:sz w:val="22"/>
          <w:szCs w:val="22"/>
        </w:rPr>
        <w:t xml:space="preserve"> lakói;</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rsidR="00C9504F" w:rsidRPr="00541B81" w:rsidRDefault="00C9504F" w:rsidP="00541B81">
      <w:pPr>
        <w:widowControl w:val="0"/>
        <w:spacing w:before="60" w:after="60"/>
        <w:jc w:val="both"/>
        <w:rPr>
          <w:rFonts w:ascii="Arial" w:hAnsi="Arial" w:cs="Arial"/>
        </w:rPr>
      </w:pPr>
      <w:r w:rsidRPr="00BB3092">
        <w:rPr>
          <w:rFonts w:ascii="Arial" w:hAnsi="Arial" w:cs="Arial"/>
          <w:b/>
        </w:rPr>
        <w:t>A támogatást igénylő a projekt szempontjából releváns célcsoport(ok)</w:t>
      </w:r>
      <w:proofErr w:type="spellStart"/>
      <w:r w:rsidRPr="00BB3092">
        <w:rPr>
          <w:rFonts w:ascii="Arial" w:hAnsi="Arial" w:cs="Arial"/>
          <w:b/>
        </w:rPr>
        <w:t>ra</w:t>
      </w:r>
      <w:proofErr w:type="spellEnd"/>
      <w:r w:rsidRPr="00BB3092">
        <w:rPr>
          <w:rFonts w:ascii="Arial" w:hAnsi="Arial" w:cs="Arial"/>
          <w:b/>
        </w:rPr>
        <w:t xml:space="preserve"> vonatkozó esélyegyenlőségi intézkedést vállal.</w:t>
      </w:r>
      <w:r w:rsidRPr="00541B81">
        <w:rPr>
          <w:rFonts w:ascii="Arial" w:hAnsi="Arial" w:cs="Arial"/>
        </w:rPr>
        <w:t xml:space="preserve"> Az esélyegyenlőségi célt a projekt végrehajtása sorén teljes egészében érvényesíteni kell.</w:t>
      </w:r>
    </w:p>
    <w:p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 – igazolhatóan – betartja az egyenlő esélyű hozzáférés követelményét és/vagy projektarányos komplex vagy területi (pl. csak fizikai, </w:t>
      </w:r>
      <w:proofErr w:type="spellStart"/>
      <w:r w:rsidRPr="00541B81">
        <w:rPr>
          <w:rFonts w:cs="Arial"/>
          <w:sz w:val="22"/>
          <w:szCs w:val="22"/>
        </w:rPr>
        <w:t>info</w:t>
      </w:r>
      <w:proofErr w:type="spellEnd"/>
      <w:r w:rsidRPr="00541B81">
        <w:rPr>
          <w:rFonts w:cs="Arial"/>
          <w:sz w:val="22"/>
          <w:szCs w:val="22"/>
        </w:rPr>
        <w:t>-</w:t>
      </w:r>
      <w:proofErr w:type="gramStart"/>
      <w:r w:rsidRPr="00541B81">
        <w:rPr>
          <w:rFonts w:cs="Arial"/>
          <w:sz w:val="22"/>
          <w:szCs w:val="22"/>
        </w:rPr>
        <w:t>kommunikációs,</w:t>
      </w:r>
      <w:proofErr w:type="gramEnd"/>
      <w:r w:rsidRPr="00541B81">
        <w:rPr>
          <w:rFonts w:cs="Arial"/>
          <w:sz w:val="22"/>
          <w:szCs w:val="22"/>
        </w:rPr>
        <w:t xml:space="preserve"> stb.) akadálymentesítésre kerül sor a fejlesztéshez kapcsolódva</w:t>
      </w:r>
      <w:r w:rsidR="00BB3092">
        <w:rPr>
          <w:rStyle w:val="Lbjegyzet-hivatkozs"/>
          <w:sz w:val="22"/>
          <w:szCs w:val="22"/>
        </w:rPr>
        <w:footnoteReference w:id="36"/>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fejlesztésben konkrét intézkedéseket tesz a társadalmi környezet érzékenyítésére, a befogadó szemlélet erősítésére a kirekesztett csoportok irányában</w:t>
      </w:r>
      <w:r w:rsidR="00BB3092">
        <w:rPr>
          <w:rStyle w:val="Lbjegyzet-hivatkozs"/>
          <w:sz w:val="22"/>
          <w:szCs w:val="22"/>
        </w:rPr>
        <w:footnoteReference w:id="37"/>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w:t>
      </w:r>
      <w:r w:rsidR="00BB3092">
        <w:rPr>
          <w:rStyle w:val="Lbjegyzet-hivatkozs"/>
          <w:sz w:val="22"/>
          <w:szCs w:val="22"/>
        </w:rPr>
        <w:footnoteReference w:id="39"/>
      </w:r>
      <w:r w:rsidRPr="00541B81">
        <w:rPr>
          <w:rFonts w:cs="Arial"/>
          <w:sz w:val="22"/>
          <w:szCs w:val="22"/>
        </w:rPr>
        <w:t>,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w:t>
      </w:r>
      <w:proofErr w:type="gramStart"/>
      <w:r w:rsidRPr="00541B81">
        <w:rPr>
          <w:rFonts w:cs="Arial"/>
          <w:sz w:val="22"/>
          <w:szCs w:val="22"/>
        </w:rPr>
        <w:t>kérdésekben(</w:t>
      </w:r>
      <w:proofErr w:type="gramEnd"/>
      <w:r w:rsidRPr="00541B81">
        <w:rPr>
          <w:rFonts w:cs="Arial"/>
          <w:sz w:val="22"/>
          <w:szCs w:val="22"/>
        </w:rPr>
        <w:t xml:space="preserve">ez akkor lehet választott </w:t>
      </w:r>
      <w:r w:rsidRPr="00541B81">
        <w:rPr>
          <w:rFonts w:cs="Arial"/>
          <w:sz w:val="22"/>
          <w:szCs w:val="22"/>
        </w:rPr>
        <w:lastRenderedPageBreak/>
        <w:t>intézkedés, ha ez nem tartozik a projekt kötelező alaptevékenységei közé).</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munkahelyek(et) igazolhatóan családbaráttá teszi, a kisgyermeket nevelő nők és férfiak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GYES-en, GYED-en levő munkatársakkal való szervezett, dokumentált kapcsolattartást folytat.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intézmény(</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xml:space="preserve"> esélyegyenlőségi munkatárs(</w:t>
      </w:r>
      <w:proofErr w:type="spellStart"/>
      <w:r w:rsidRPr="00541B81">
        <w:rPr>
          <w:rFonts w:cs="Arial"/>
          <w:sz w:val="22"/>
          <w:szCs w:val="22"/>
        </w:rPr>
        <w:t>ak</w:t>
      </w:r>
      <w:proofErr w:type="spellEnd"/>
      <w:r w:rsidRPr="00541B81">
        <w:rPr>
          <w:rFonts w:cs="Arial"/>
          <w:sz w:val="22"/>
          <w:szCs w:val="22"/>
        </w:rPr>
        <w:t>)</w:t>
      </w:r>
      <w:proofErr w:type="spellStart"/>
      <w:r w:rsidRPr="00541B81">
        <w:rPr>
          <w:rFonts w:cs="Arial"/>
          <w:sz w:val="22"/>
          <w:szCs w:val="22"/>
        </w:rPr>
        <w:t>at</w:t>
      </w:r>
      <w:proofErr w:type="spellEnd"/>
      <w:r w:rsidRPr="00541B81">
        <w:rPr>
          <w:rFonts w:cs="Arial"/>
          <w:sz w:val="22"/>
          <w:szCs w:val="22"/>
        </w:rPr>
        <w:t>, felelős(</w:t>
      </w:r>
      <w:proofErr w:type="spellStart"/>
      <w:r w:rsidRPr="00541B81">
        <w:rPr>
          <w:rFonts w:cs="Arial"/>
          <w:sz w:val="22"/>
          <w:szCs w:val="22"/>
        </w:rPr>
        <w:t>öke</w:t>
      </w:r>
      <w:proofErr w:type="spellEnd"/>
      <w:r w:rsidRPr="00541B81">
        <w:rPr>
          <w:rFonts w:cs="Arial"/>
          <w:sz w:val="22"/>
          <w:szCs w:val="22"/>
        </w:rPr>
        <w:t>)t alkalmaz, akik munkájuk során érintik a női-férfi egyenlőség kérdését: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készít(</w:t>
      </w:r>
      <w:proofErr w:type="spellStart"/>
      <w:r w:rsidRPr="00541B81">
        <w:rPr>
          <w:rFonts w:cs="Arial"/>
          <w:sz w:val="22"/>
          <w:szCs w:val="22"/>
        </w:rPr>
        <w:t>tet</w:t>
      </w:r>
      <w:proofErr w:type="spellEnd"/>
      <w:r w:rsidRPr="00541B81">
        <w:rPr>
          <w:rFonts w:cs="Arial"/>
          <w:sz w:val="22"/>
          <w:szCs w:val="22"/>
        </w:rPr>
        <w:t>), és/vagy hatásvizsgálatot készít(</w:t>
      </w:r>
      <w:proofErr w:type="spellStart"/>
      <w:r w:rsidRPr="00541B81">
        <w:rPr>
          <w:rFonts w:cs="Arial"/>
          <w:sz w:val="22"/>
          <w:szCs w:val="22"/>
        </w:rPr>
        <w:t>tet</w:t>
      </w:r>
      <w:proofErr w:type="spellEnd"/>
      <w:r w:rsidRPr="00541B81">
        <w:rPr>
          <w:rFonts w:cs="Arial"/>
          <w:sz w:val="22"/>
          <w:szCs w:val="22"/>
        </w:rPr>
        <w:t>) egy vagy több tevékenység női célcsoport(ok)</w:t>
      </w:r>
      <w:proofErr w:type="spellStart"/>
      <w:r w:rsidRPr="00541B81">
        <w:rPr>
          <w:rFonts w:cs="Arial"/>
          <w:sz w:val="22"/>
          <w:szCs w:val="22"/>
        </w:rPr>
        <w:t>ra</w:t>
      </w:r>
      <w:proofErr w:type="spellEnd"/>
      <w:r w:rsidRPr="00541B81">
        <w:rPr>
          <w:rFonts w:cs="Arial"/>
          <w:sz w:val="22"/>
          <w:szCs w:val="22"/>
        </w:rPr>
        <w:t xml:space="preserve">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6"/>
      <w:headerReference w:type="first" r:id="rId17"/>
      <w:pgSz w:w="11906" w:h="16838"/>
      <w:pgMar w:top="1417" w:right="1417" w:bottom="1417" w:left="1417" w:header="708" w:footer="1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E9C" w:rsidRDefault="00793E9C" w:rsidP="00D556F6">
      <w:pPr>
        <w:spacing w:after="0" w:line="240" w:lineRule="auto"/>
      </w:pPr>
      <w:r>
        <w:separator/>
      </w:r>
    </w:p>
  </w:endnote>
  <w:endnote w:type="continuationSeparator" w:id="0">
    <w:p w:rsidR="00793E9C" w:rsidRDefault="00793E9C" w:rsidP="00D556F6">
      <w:pPr>
        <w:spacing w:after="0" w:line="240" w:lineRule="auto"/>
      </w:pPr>
      <w:r>
        <w:continuationSeparator/>
      </w:r>
    </w:p>
  </w:endnote>
  <w:endnote w:type="continuationNotice" w:id="1">
    <w:p w:rsidR="00793E9C" w:rsidRDefault="00793E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Demi">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ABA" w:rsidRPr="00BB3092" w:rsidRDefault="00793E9C">
    <w:pPr>
      <w:pStyle w:val="llb"/>
      <w:rPr>
        <w:rFonts w:ascii="Arial" w:hAnsi="Arial" w:cs="Arial"/>
        <w:sz w:val="20"/>
        <w:szCs w:val="20"/>
      </w:rPr>
    </w:pPr>
    <w:sdt>
      <w:sdtPr>
        <w:id w:val="26469923"/>
        <w:docPartObj>
          <w:docPartGallery w:val="Page Numbers (Bottom of Page)"/>
          <w:docPartUnique/>
        </w:docPartObj>
      </w:sdtPr>
      <w:sdtEndPr>
        <w:rPr>
          <w:rFonts w:ascii="Arial" w:hAnsi="Arial" w:cs="Arial"/>
          <w:sz w:val="20"/>
          <w:szCs w:val="20"/>
        </w:rPr>
      </w:sdtEndPr>
      <w:sdtContent>
        <w:r w:rsidR="007F4ABA" w:rsidRPr="00BB3092">
          <w:rPr>
            <w:rFonts w:ascii="Arial" w:hAnsi="Arial" w:cs="Arial"/>
            <w:sz w:val="20"/>
            <w:szCs w:val="20"/>
          </w:rPr>
          <w:fldChar w:fldCharType="begin"/>
        </w:r>
        <w:r w:rsidR="007F4ABA" w:rsidRPr="00BB3092">
          <w:rPr>
            <w:rFonts w:ascii="Arial" w:hAnsi="Arial" w:cs="Arial"/>
            <w:sz w:val="20"/>
            <w:szCs w:val="20"/>
          </w:rPr>
          <w:instrText xml:space="preserve"> PAGE   \* MERGEFORMAT </w:instrText>
        </w:r>
        <w:r w:rsidR="007F4ABA" w:rsidRPr="00BB3092">
          <w:rPr>
            <w:rFonts w:ascii="Arial" w:hAnsi="Arial" w:cs="Arial"/>
            <w:sz w:val="20"/>
            <w:szCs w:val="20"/>
          </w:rPr>
          <w:fldChar w:fldCharType="separate"/>
        </w:r>
        <w:r w:rsidR="00B26B34">
          <w:rPr>
            <w:rFonts w:ascii="Arial" w:hAnsi="Arial" w:cs="Arial"/>
            <w:noProof/>
            <w:sz w:val="20"/>
            <w:szCs w:val="20"/>
          </w:rPr>
          <w:t>2</w:t>
        </w:r>
        <w:r w:rsidR="007F4ABA" w:rsidRPr="00BB3092">
          <w:rPr>
            <w:rFonts w:ascii="Arial" w:hAnsi="Arial" w:cs="Arial"/>
            <w:noProof/>
            <w:sz w:val="20"/>
            <w:szCs w:val="20"/>
          </w:rPr>
          <w:fldChar w:fldCharType="end"/>
        </w:r>
      </w:sdtContent>
    </w:sdt>
  </w:p>
  <w:p w:rsidR="007F4ABA" w:rsidRDefault="007F4A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E9C" w:rsidRDefault="00793E9C" w:rsidP="00D556F6">
      <w:pPr>
        <w:spacing w:after="0" w:line="240" w:lineRule="auto"/>
      </w:pPr>
      <w:r>
        <w:separator/>
      </w:r>
    </w:p>
  </w:footnote>
  <w:footnote w:type="continuationSeparator" w:id="0">
    <w:p w:rsidR="00793E9C" w:rsidRDefault="00793E9C" w:rsidP="00D556F6">
      <w:pPr>
        <w:spacing w:after="0" w:line="240" w:lineRule="auto"/>
      </w:pPr>
      <w:r>
        <w:continuationSeparator/>
      </w:r>
    </w:p>
  </w:footnote>
  <w:footnote w:type="continuationNotice" w:id="1">
    <w:p w:rsidR="00793E9C" w:rsidRDefault="00793E9C">
      <w:pPr>
        <w:spacing w:after="0" w:line="240" w:lineRule="auto"/>
      </w:pPr>
    </w:p>
  </w:footnote>
  <w:footnote w:id="2">
    <w:p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w:t>
      </w:r>
      <w:r w:rsidRPr="008341E7">
        <w:rPr>
          <w:rFonts w:ascii="Arial" w:hAnsi="Arial" w:cs="Arial"/>
          <w:sz w:val="16"/>
          <w:szCs w:val="16"/>
        </w:rPr>
        <w:t xml:space="preserve">§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a)</w:t>
      </w:r>
      <w:r w:rsidRPr="008341E7">
        <w:rPr>
          <w:rFonts w:ascii="Arial" w:hAnsi="Arial" w:cs="Arial"/>
          <w:i/>
          <w:iCs/>
          <w:sz w:val="16"/>
          <w:szCs w:val="16"/>
        </w:rPr>
        <w:t xml:space="preserve">-f) </w:t>
      </w:r>
      <w:r w:rsidRPr="008341E7">
        <w:rPr>
          <w:rFonts w:ascii="Arial" w:hAnsi="Arial" w:cs="Arial"/>
          <w:sz w:val="16"/>
          <w:szCs w:val="16"/>
        </w:rPr>
        <w:t>pontban foglalt többletszolgáltatások közül legalább egyet teljesít:</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 tv. 2. </w:t>
      </w:r>
      <w:r w:rsidRPr="008341E7">
        <w:rPr>
          <w:rFonts w:ascii="Arial" w:hAnsi="Arial" w:cs="Arial"/>
          <w:sz w:val="16"/>
          <w:szCs w:val="16"/>
        </w:rPr>
        <w:t>§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
  </w:footnote>
  <w:footnote w:id="5">
    <w:p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w:t>
      </w:r>
      <w:r w:rsidRPr="00BB3092">
        <w:rPr>
          <w:rFonts w:ascii="Arial" w:hAnsi="Arial" w:cs="Arial"/>
        </w:rPr>
        <w:t>HKFS-ek kiválasztására meghatározott kiválasztási kritériumokra vonatkozik.</w:t>
      </w:r>
    </w:p>
  </w:footnote>
  <w:footnote w:id="8">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w:t>
      </w:r>
      <w:r w:rsidRPr="001B738C">
        <w:rPr>
          <w:rFonts w:ascii="Arial" w:hAnsi="Arial" w:cs="Arial"/>
          <w:szCs w:val="16"/>
        </w:rPr>
        <w:t xml:space="preserve">COM(2010) 2020 </w:t>
      </w:r>
      <w:r w:rsidRPr="001B738C">
        <w:rPr>
          <w:rFonts w:ascii="Arial" w:hAnsi="Arial" w:cs="Arial"/>
          <w:szCs w:val="16"/>
        </w:rPr>
        <w:t>final</w:t>
      </w:r>
    </w:p>
  </w:footnote>
  <w:footnote w:id="10">
    <w:p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http://eur-lex.europa.eu/legal-content/HU/TXT/?uri=uriserv:2301_5</w:t>
      </w:r>
    </w:p>
  </w:footnote>
  <w:footnote w:id="2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http://eur-lex.europa.eu/summary/glossary/nondiscrimination_principle.html</w:t>
      </w:r>
    </w:p>
  </w:footnote>
  <w:footnote w:id="2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r w:rsidRPr="00BB3092">
        <w:rPr>
          <w:rStyle w:val="Hiperhivatkozs"/>
          <w:rFonts w:ascii="Arial" w:hAnsi="Arial" w:cs="Arial"/>
          <w:szCs w:val="16"/>
        </w:rPr>
        <w:t>http://eur-lex.europa.eu/legal-content/HU/TXT/?uri=uriserv:em0047</w:t>
      </w:r>
    </w:p>
  </w:footnote>
  <w:footnote w:id="2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http://eur-lex.europa.eu/summary/glossary/equal_treatment.html</w:t>
      </w:r>
    </w:p>
  </w:footnote>
  <w:footnote w:id="23">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http://eur-lex.europa.eu/legal-content/HU/TXT/HTML/?uri=URISERV:em0046&amp;from=HU</w:t>
      </w:r>
    </w:p>
  </w:footnote>
  <w:footnote w:id="24">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http://eur-lex.europa.eu/legal-content/HU/TXT/HTML/?uri=URISERV:em0037&amp;from=HU</w:t>
      </w:r>
    </w:p>
  </w:footnote>
  <w:footnote w:id="2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http://mkogy.jogtar.hu/?page=show&amp;docid=a09h0081.OGY</w:t>
      </w:r>
    </w:p>
  </w:footnote>
  <w:footnote w:id="27">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http://mkogy.jogtar.hu/?page=show&amp;docid=a09h0088.OGY</w:t>
      </w:r>
    </w:p>
  </w:footnote>
  <w:footnote w:id="28">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http://romagov.kormany.hu/download/6/67/20000/MK149_1_1.pdf</w:t>
      </w:r>
    </w:p>
  </w:footnote>
  <w:footnote w:id="2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w:t>
      </w:r>
      <w:r w:rsidRPr="00BB3092">
        <w:rPr>
          <w:rStyle w:val="Hiperhivatkozs"/>
          <w:rFonts w:ascii="Arial" w:hAnsi="Arial" w:cs="Arial"/>
          <w:szCs w:val="16"/>
        </w:rPr>
        <w:t>hl=hu&amp;ct=clnk&amp;gl=hu</w:t>
      </w:r>
    </w:p>
  </w:footnote>
  <w:footnote w:id="3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http://mkogy.jogtar.hu/?page=show&amp;docid=a15h0015.OGY</w:t>
      </w:r>
    </w:p>
  </w:footnote>
  <w:footnote w:id="3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http://net.jogtar.hu/jr/gen/hjegy_doc.cgi?docid=A0300125.TV</w:t>
      </w:r>
    </w:p>
  </w:footnote>
  <w:footnote w:id="3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http://net.jogtar.hu/jr/gen/hjegy_doc.cgi?docid=A0700092.TV</w:t>
      </w:r>
    </w:p>
  </w:footnote>
  <w:footnote w:id="34">
    <w:p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szCs w:val="16"/>
        </w:rPr>
        <w:t>http://net.jogtar.hu/jr/gen/hjegy_doc.cgi?docid=A0700092.TV</w:t>
      </w:r>
    </w:p>
  </w:footnote>
  <w:footnote w:id="3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http://net.jogtar.hu/jr/gen/hjegy_doc.cgi?docid=A1100191.TV</w:t>
      </w:r>
    </w:p>
  </w:footnote>
  <w:footnote w:id="39">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AF1" w:rsidRDefault="00886AF1">
    <w:pPr>
      <w:pStyle w:val="lfej"/>
    </w:pPr>
    <w:r>
      <w:rPr>
        <w:rFonts w:ascii="Verdana" w:hAnsi="Verdana"/>
        <w:b/>
        <w:i/>
        <w:noProof/>
        <w:color w:val="0000FF"/>
        <w:sz w:val="20"/>
        <w:szCs w:val="20"/>
      </w:rPr>
      <w:drawing>
        <wp:anchor distT="0" distB="0" distL="114300" distR="114300" simplePos="0" relativeHeight="251659264" behindDoc="1" locked="0" layoutInCell="1" allowOverlap="1" wp14:anchorId="0DB81D7D" wp14:editId="6B4FEF7E">
          <wp:simplePos x="0" y="0"/>
          <wp:positionH relativeFrom="page">
            <wp:posOffset>33020</wp:posOffset>
          </wp:positionH>
          <wp:positionV relativeFrom="paragraph">
            <wp:posOffset>-429260</wp:posOffset>
          </wp:positionV>
          <wp:extent cx="2667000" cy="1581150"/>
          <wp:effectExtent l="0" t="0" r="0" b="0"/>
          <wp:wrapTight wrapText="bothSides">
            <wp:wrapPolygon edited="0">
              <wp:start x="0" y="0"/>
              <wp:lineTo x="0" y="21340"/>
              <wp:lineTo x="21446" y="21340"/>
              <wp:lineTo x="21446" y="0"/>
              <wp:lineTo x="0" y="0"/>
            </wp:wrapPolygon>
          </wp:wrapTight>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15:restartNumberingAfterBreak="0">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15:restartNumberingAfterBreak="0">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15:restartNumberingAfterBreak="0">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15:restartNumberingAfterBreak="0">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15:restartNumberingAfterBreak="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15:restartNumberingAfterBreak="0">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15:restartNumberingAfterBreak="0">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15:restartNumberingAfterBreak="0">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15:restartNumberingAfterBreak="0">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15:restartNumberingAfterBreak="0">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15:restartNumberingAfterBreak="0">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15:restartNumberingAfterBreak="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15:restartNumberingAfterBreak="0">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15:restartNumberingAfterBreak="0">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15:restartNumberingAfterBreak="0">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15:restartNumberingAfterBreak="0">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15:restartNumberingAfterBreak="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15:restartNumberingAfterBreak="0">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15:restartNumberingAfterBreak="0">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15:restartNumberingAfterBreak="0">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15:restartNumberingAfterBreak="0">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15:restartNumberingAfterBreak="0">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15:restartNumberingAfterBreak="0">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15:restartNumberingAfterBreak="0">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15:restartNumberingAfterBreak="0">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15:restartNumberingAfterBreak="0">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15:restartNumberingAfterBreak="0">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15:restartNumberingAfterBreak="0">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15:restartNumberingAfterBreak="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15:restartNumberingAfterBreak="0">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15:restartNumberingAfterBreak="0">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15:restartNumberingAfterBreak="0">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15:restartNumberingAfterBreak="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15:restartNumberingAfterBreak="0">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15:restartNumberingAfterBreak="0">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15:restartNumberingAfterBreak="0">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15:restartNumberingAfterBreak="0">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15:restartNumberingAfterBreak="0">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15:restartNumberingAfterBreak="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15:restartNumberingAfterBreak="0">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15:restartNumberingAfterBreak="0">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15:restartNumberingAfterBreak="0">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15:restartNumberingAfterBreak="0">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B5"/>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C6C2C"/>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3E9C"/>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6AF1"/>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26B34"/>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58E7"/>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4C0B8E-9801-40A6-968C-0DE513A0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zbeszerzes.h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kozbeszerzes.h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echenyi2020.hu" TargetMode="External"/><Relationship Id="rId5" Type="http://schemas.openxmlformats.org/officeDocument/2006/relationships/settings" Target="settings.xml"/><Relationship Id="rId15" Type="http://schemas.openxmlformats.org/officeDocument/2006/relationships/hyperlink" Target="http://www.szechenyi2020.hu" TargetMode="External"/><Relationship Id="rId10" Type="http://schemas.openxmlformats.org/officeDocument/2006/relationships/hyperlink" Target="http://www.szechenyi2020.h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kozbeszerzes.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3CBA3-E896-4C3F-BF98-CBC79BF2DC3A}">
  <ds:schemaRefs>
    <ds:schemaRef ds:uri="http://schemas.openxmlformats.org/officeDocument/2006/bibliography"/>
  </ds:schemaRefs>
</ds:datastoreItem>
</file>

<file path=customXml/itemProps2.xml><?xml version="1.0" encoding="utf-8"?>
<ds:datastoreItem xmlns:ds="http://schemas.openxmlformats.org/officeDocument/2006/customXml" ds:itemID="{4CC6D6BD-A1D1-4E1B-BE12-A42CAD88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15164</Words>
  <Characters>104638</Characters>
  <Application>Microsoft Office Word</Application>
  <DocSecurity>0</DocSecurity>
  <Lines>871</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User</cp:lastModifiedBy>
  <cp:revision>4</cp:revision>
  <cp:lastPrinted>2017-03-28T11:41:00Z</cp:lastPrinted>
  <dcterms:created xsi:type="dcterms:W3CDTF">2017-08-07T13:28:00Z</dcterms:created>
  <dcterms:modified xsi:type="dcterms:W3CDTF">2019-01-22T08:24:00Z</dcterms:modified>
</cp:coreProperties>
</file>